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FCD5" w14:textId="77777777" w:rsidR="00BB4AC3" w:rsidRPr="00E4610F" w:rsidRDefault="00BB4AC3" w:rsidP="00BB4AC3">
      <w:pPr>
        <w:pBdr>
          <w:top w:val="nil"/>
          <w:left w:val="nil"/>
          <w:bottom w:val="nil"/>
          <w:right w:val="nil"/>
          <w:between w:val="nil"/>
        </w:pBdr>
        <w:jc w:val="center"/>
        <w:rPr>
          <w:rFonts w:ascii="Times New Roman" w:eastAsia="Times New Roman" w:hAnsi="Times New Roman" w:cs="Times New Roman"/>
          <w:color w:val="000000"/>
          <w:sz w:val="20"/>
          <w:szCs w:val="20"/>
        </w:rPr>
      </w:pPr>
      <w:r w:rsidRPr="00E4610F">
        <w:rPr>
          <w:rFonts w:ascii="Times New Roman" w:eastAsia="Times New Roman" w:hAnsi="Times New Roman" w:cs="Times New Roman"/>
          <w:noProof/>
          <w:color w:val="000000"/>
          <w:sz w:val="20"/>
          <w:szCs w:val="20"/>
          <w:lang w:val="en-US" w:eastAsia="en-US" w:bidi="ar-SA"/>
        </w:rPr>
        <w:drawing>
          <wp:inline distT="0" distB="0" distL="0" distR="0" wp14:anchorId="7F6AEC34" wp14:editId="43F48871">
            <wp:extent cx="5296639" cy="1028844"/>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296639" cy="1028844"/>
                    </a:xfrm>
                    <a:prstGeom prst="rect">
                      <a:avLst/>
                    </a:prstGeom>
                    <a:ln/>
                  </pic:spPr>
                </pic:pic>
              </a:graphicData>
            </a:graphic>
          </wp:inline>
        </w:drawing>
      </w:r>
    </w:p>
    <w:p w14:paraId="6F8C5722" w14:textId="77777777" w:rsidR="00BB4AC3" w:rsidRPr="00E4610F" w:rsidRDefault="00BB4AC3" w:rsidP="00BB4AC3">
      <w:pPr>
        <w:pBdr>
          <w:top w:val="nil"/>
          <w:left w:val="nil"/>
          <w:bottom w:val="nil"/>
          <w:right w:val="nil"/>
          <w:between w:val="nil"/>
        </w:pBdr>
        <w:rPr>
          <w:b/>
          <w:color w:val="000000"/>
          <w:sz w:val="20"/>
          <w:szCs w:val="20"/>
        </w:rPr>
      </w:pPr>
    </w:p>
    <w:p w14:paraId="75F7B8CC" w14:textId="77777777" w:rsidR="00BB4AC3" w:rsidRPr="00E4610F" w:rsidRDefault="00BB4AC3" w:rsidP="00BB4AC3">
      <w:pPr>
        <w:pBdr>
          <w:top w:val="nil"/>
          <w:left w:val="nil"/>
          <w:bottom w:val="nil"/>
          <w:right w:val="nil"/>
          <w:between w:val="nil"/>
        </w:pBdr>
        <w:rPr>
          <w:b/>
          <w:color w:val="000000"/>
          <w:sz w:val="20"/>
          <w:szCs w:val="20"/>
        </w:rPr>
      </w:pPr>
    </w:p>
    <w:p w14:paraId="3B795748" w14:textId="77777777" w:rsidR="00BB4AC3" w:rsidRPr="00E4610F" w:rsidRDefault="00BB4AC3" w:rsidP="00BB4AC3">
      <w:pPr>
        <w:pBdr>
          <w:top w:val="nil"/>
          <w:left w:val="nil"/>
          <w:bottom w:val="nil"/>
          <w:right w:val="nil"/>
          <w:between w:val="nil"/>
        </w:pBdr>
        <w:rPr>
          <w:b/>
          <w:color w:val="000000"/>
          <w:sz w:val="20"/>
          <w:szCs w:val="20"/>
        </w:rPr>
      </w:pPr>
    </w:p>
    <w:p w14:paraId="391631A9" w14:textId="77777777" w:rsidR="00BB4AC3" w:rsidRPr="00E4610F" w:rsidRDefault="00BB4AC3" w:rsidP="00BB4AC3">
      <w:pPr>
        <w:pBdr>
          <w:top w:val="nil"/>
          <w:left w:val="nil"/>
          <w:bottom w:val="nil"/>
          <w:right w:val="nil"/>
          <w:between w:val="nil"/>
        </w:pBdr>
        <w:rPr>
          <w:b/>
          <w:color w:val="000000"/>
          <w:sz w:val="20"/>
          <w:szCs w:val="20"/>
        </w:rPr>
      </w:pPr>
    </w:p>
    <w:p w14:paraId="237BE555" w14:textId="77777777" w:rsidR="00BB4AC3" w:rsidRPr="00E4610F" w:rsidRDefault="00BB4AC3" w:rsidP="00BB4AC3">
      <w:pPr>
        <w:pBdr>
          <w:top w:val="nil"/>
          <w:left w:val="nil"/>
          <w:bottom w:val="nil"/>
          <w:right w:val="nil"/>
          <w:between w:val="nil"/>
        </w:pBdr>
        <w:rPr>
          <w:b/>
          <w:color w:val="000000"/>
          <w:sz w:val="20"/>
          <w:szCs w:val="20"/>
        </w:rPr>
      </w:pPr>
    </w:p>
    <w:p w14:paraId="6319A58C" w14:textId="77777777" w:rsidR="00BB4AC3" w:rsidRPr="00E4610F" w:rsidRDefault="00BB4AC3" w:rsidP="00BB4AC3">
      <w:pPr>
        <w:pBdr>
          <w:top w:val="nil"/>
          <w:left w:val="nil"/>
          <w:bottom w:val="nil"/>
          <w:right w:val="nil"/>
          <w:between w:val="nil"/>
        </w:pBdr>
        <w:rPr>
          <w:b/>
          <w:color w:val="000000"/>
          <w:sz w:val="20"/>
          <w:szCs w:val="20"/>
        </w:rPr>
      </w:pPr>
    </w:p>
    <w:p w14:paraId="69F0EA7C" w14:textId="77777777" w:rsidR="00BB4AC3" w:rsidRPr="0044166C" w:rsidRDefault="00BB4AC3" w:rsidP="00BB4AC3">
      <w:pPr>
        <w:pBdr>
          <w:top w:val="nil"/>
          <w:left w:val="nil"/>
          <w:bottom w:val="nil"/>
          <w:right w:val="nil"/>
          <w:between w:val="nil"/>
        </w:pBdr>
        <w:rPr>
          <w:b/>
          <w:color w:val="000000"/>
        </w:rPr>
      </w:pPr>
    </w:p>
    <w:p w14:paraId="5A609633" w14:textId="77777777" w:rsidR="00BB4AC3" w:rsidRPr="0044166C" w:rsidRDefault="00BB4AC3" w:rsidP="00BB4AC3">
      <w:pPr>
        <w:pBdr>
          <w:top w:val="nil"/>
          <w:left w:val="nil"/>
          <w:bottom w:val="nil"/>
          <w:right w:val="nil"/>
          <w:between w:val="nil"/>
        </w:pBdr>
        <w:spacing w:before="9"/>
        <w:rPr>
          <w:b/>
          <w:bCs/>
          <w:i/>
          <w:iCs/>
          <w:sz w:val="28"/>
          <w:szCs w:val="28"/>
        </w:rPr>
      </w:pPr>
    </w:p>
    <w:p w14:paraId="74ABC9E0" w14:textId="77777777" w:rsidR="0044166C" w:rsidRPr="0044166C" w:rsidRDefault="00BB4AC3" w:rsidP="00BB4AC3">
      <w:pPr>
        <w:ind w:left="658"/>
        <w:jc w:val="center"/>
        <w:outlineLvl w:val="0"/>
        <w:rPr>
          <w:b/>
          <w:bCs/>
          <w:sz w:val="24"/>
          <w:szCs w:val="24"/>
        </w:rPr>
      </w:pPr>
      <w:r w:rsidRPr="0044166C">
        <w:rPr>
          <w:b/>
          <w:bCs/>
          <w:sz w:val="24"/>
          <w:szCs w:val="24"/>
        </w:rPr>
        <w:t>Appel à consultation pour la réalisation d</w:t>
      </w:r>
      <w:r w:rsidR="007B145D" w:rsidRPr="0044166C">
        <w:rPr>
          <w:b/>
          <w:bCs/>
          <w:sz w:val="24"/>
          <w:szCs w:val="24"/>
        </w:rPr>
        <w:t>’un (1)</w:t>
      </w:r>
      <w:r w:rsidRPr="0044166C">
        <w:rPr>
          <w:b/>
          <w:bCs/>
          <w:sz w:val="24"/>
          <w:szCs w:val="24"/>
        </w:rPr>
        <w:t xml:space="preserve"> Massive Open Online Classes (MOOC) </w:t>
      </w:r>
      <w:r w:rsidR="002C300E" w:rsidRPr="0044166C">
        <w:rPr>
          <w:b/>
          <w:bCs/>
          <w:sz w:val="24"/>
          <w:szCs w:val="24"/>
        </w:rPr>
        <w:t xml:space="preserve">sur </w:t>
      </w:r>
    </w:p>
    <w:p w14:paraId="466F05BB" w14:textId="17CED41B" w:rsidR="00BB4AC3" w:rsidRPr="0044166C" w:rsidRDefault="002C300E" w:rsidP="00BB4AC3">
      <w:pPr>
        <w:ind w:left="658"/>
        <w:jc w:val="center"/>
        <w:outlineLvl w:val="0"/>
        <w:rPr>
          <w:b/>
          <w:bCs/>
          <w:i/>
          <w:iCs/>
          <w:sz w:val="28"/>
          <w:szCs w:val="28"/>
        </w:rPr>
      </w:pPr>
      <w:proofErr w:type="gramStart"/>
      <w:r w:rsidRPr="0044166C">
        <w:rPr>
          <w:b/>
          <w:bCs/>
          <w:sz w:val="24"/>
          <w:szCs w:val="24"/>
        </w:rPr>
        <w:t>la</w:t>
      </w:r>
      <w:proofErr w:type="gramEnd"/>
      <w:r w:rsidR="00BB4AC3" w:rsidRPr="0044166C">
        <w:rPr>
          <w:b/>
          <w:bCs/>
          <w:sz w:val="24"/>
          <w:szCs w:val="24"/>
        </w:rPr>
        <w:t xml:space="preserve"> thématique de</w:t>
      </w:r>
      <w:bookmarkStart w:id="0" w:name="_Hlk101793497"/>
      <w:r w:rsidR="00AC783B" w:rsidRPr="0044166C">
        <w:rPr>
          <w:b/>
          <w:bCs/>
          <w:sz w:val="24"/>
          <w:szCs w:val="24"/>
        </w:rPr>
        <w:t xml:space="preserve">s villes durables et résilientes </w:t>
      </w:r>
      <w:r w:rsidR="00BB4AC3" w:rsidRPr="0044166C">
        <w:rPr>
          <w:b/>
          <w:bCs/>
          <w:sz w:val="24"/>
          <w:szCs w:val="24"/>
        </w:rPr>
        <w:t>au profit des pays africains</w:t>
      </w:r>
      <w:r w:rsidR="00BB4AC3" w:rsidRPr="0044166C">
        <w:rPr>
          <w:b/>
          <w:bCs/>
          <w:i/>
          <w:iCs/>
          <w:sz w:val="28"/>
          <w:szCs w:val="28"/>
        </w:rPr>
        <w:t xml:space="preserve"> </w:t>
      </w:r>
    </w:p>
    <w:bookmarkEnd w:id="0"/>
    <w:p w14:paraId="2C3BC3A8" w14:textId="77777777" w:rsidR="00BB4AC3" w:rsidRPr="00E4610F" w:rsidRDefault="00BB4AC3" w:rsidP="00BB4AC3">
      <w:pPr>
        <w:pBdr>
          <w:top w:val="nil"/>
          <w:left w:val="nil"/>
          <w:bottom w:val="nil"/>
          <w:right w:val="nil"/>
          <w:between w:val="nil"/>
        </w:pBdr>
        <w:spacing w:before="8"/>
        <w:rPr>
          <w:b/>
          <w:color w:val="000000"/>
          <w:sz w:val="27"/>
          <w:szCs w:val="27"/>
        </w:rPr>
      </w:pPr>
    </w:p>
    <w:p w14:paraId="0BCDCD04" w14:textId="48463D42" w:rsidR="00BB4AC3" w:rsidRPr="00E4610F" w:rsidRDefault="00BB4AC3" w:rsidP="00BB4AC3">
      <w:pPr>
        <w:pBdr>
          <w:top w:val="nil"/>
          <w:left w:val="nil"/>
          <w:bottom w:val="nil"/>
          <w:right w:val="nil"/>
          <w:between w:val="nil"/>
        </w:pBdr>
        <w:ind w:right="193"/>
        <w:jc w:val="right"/>
        <w:rPr>
          <w:color w:val="000000"/>
          <w:sz w:val="24"/>
          <w:szCs w:val="24"/>
        </w:rPr>
      </w:pPr>
      <w:r w:rsidRPr="00E4610F">
        <w:rPr>
          <w:color w:val="000000"/>
        </w:rPr>
        <w:t xml:space="preserve">Date : </w:t>
      </w:r>
      <w:r w:rsidR="00F015D0" w:rsidRPr="00CC2C4E">
        <w:rPr>
          <w:noProof/>
          <w:highlight w:val="yellow"/>
          <w:lang w:val="en-US" w:eastAsia="en-US" w:bidi="ar-SA"/>
        </w:rPr>
        <mc:AlternateContent>
          <mc:Choice Requires="wps">
            <w:drawing>
              <wp:anchor distT="0" distB="0" distL="114300" distR="114300" simplePos="0" relativeHeight="251664384" behindDoc="0" locked="0" layoutInCell="1" hidden="0" allowOverlap="1" wp14:anchorId="102EDBE8" wp14:editId="70B71E22">
                <wp:simplePos x="0" y="0"/>
                <wp:positionH relativeFrom="column">
                  <wp:posOffset>292100</wp:posOffset>
                </wp:positionH>
                <wp:positionV relativeFrom="paragraph">
                  <wp:posOffset>330200</wp:posOffset>
                </wp:positionV>
                <wp:extent cx="5904230" cy="254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393885" y="3780000"/>
                          <a:ext cx="590423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B7A15E" id="_x0000_t32" coordsize="21600,21600" o:spt="32" o:oned="t" path="m,l21600,21600e" filled="f">
                <v:path arrowok="t" fillok="f" o:connecttype="none"/>
                <o:lock v:ext="edit" shapetype="t"/>
              </v:shapetype>
              <v:shape id="Connecteur droit avec flèche 1" o:spid="_x0000_s1026" type="#_x0000_t32" style="position:absolute;margin-left:23pt;margin-top:26pt;width:464.9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" strokecolor="blue" strokeweight="2pt"/>
            </w:pict>
          </mc:Fallback>
        </mc:AlternateContent>
      </w:r>
      <w:r w:rsidR="00620ACE">
        <w:rPr>
          <w:noProof/>
          <w:lang w:bidi="ar-SA"/>
        </w:rPr>
        <w:t>1</w:t>
      </w:r>
      <w:r w:rsidR="005476AC">
        <w:rPr>
          <w:noProof/>
          <w:lang w:bidi="ar-SA"/>
        </w:rPr>
        <w:t>1</w:t>
      </w:r>
      <w:r w:rsidR="00620ACE">
        <w:rPr>
          <w:noProof/>
          <w:lang w:bidi="ar-SA"/>
        </w:rPr>
        <w:t xml:space="preserve"> octobre</w:t>
      </w:r>
      <w:r w:rsidR="00CC2C4E">
        <w:rPr>
          <w:color w:val="000000"/>
        </w:rPr>
        <w:t xml:space="preserve"> </w:t>
      </w:r>
      <w:r>
        <w:rPr>
          <w:color w:val="000000"/>
        </w:rPr>
        <w:t>202</w:t>
      </w:r>
      <w:r w:rsidR="00CC2C4E">
        <w:rPr>
          <w:color w:val="000000"/>
        </w:rPr>
        <w:t>3</w:t>
      </w:r>
    </w:p>
    <w:p w14:paraId="713EC2C7" w14:textId="77777777" w:rsidR="00BB4AC3" w:rsidRPr="00E4610F" w:rsidRDefault="00BB4AC3" w:rsidP="00BB4AC3">
      <w:pPr>
        <w:pBdr>
          <w:top w:val="nil"/>
          <w:left w:val="nil"/>
          <w:bottom w:val="nil"/>
          <w:right w:val="nil"/>
          <w:between w:val="nil"/>
        </w:pBdr>
        <w:spacing w:before="6"/>
        <w:rPr>
          <w:color w:val="000000"/>
          <w:sz w:val="29"/>
          <w:szCs w:val="29"/>
        </w:rPr>
      </w:pPr>
    </w:p>
    <w:p w14:paraId="0FC35291" w14:textId="77777777" w:rsidR="00BB4AC3" w:rsidRPr="00E4610F" w:rsidRDefault="00BB4AC3" w:rsidP="00BB4AC3">
      <w:pPr>
        <w:ind w:left="516"/>
      </w:pPr>
      <w:r w:rsidRPr="00E4610F">
        <w:rPr>
          <w:b/>
        </w:rPr>
        <w:t xml:space="preserve">Pays </w:t>
      </w:r>
      <w:r w:rsidRPr="00E4610F">
        <w:t>: Maroc</w:t>
      </w:r>
    </w:p>
    <w:p w14:paraId="53434B55" w14:textId="77777777" w:rsidR="00BB4AC3" w:rsidRPr="00E4610F" w:rsidRDefault="00BB4AC3" w:rsidP="00BB4AC3">
      <w:pPr>
        <w:pBdr>
          <w:top w:val="nil"/>
          <w:left w:val="nil"/>
          <w:bottom w:val="nil"/>
          <w:right w:val="nil"/>
          <w:between w:val="nil"/>
        </w:pBdr>
        <w:spacing w:before="8"/>
        <w:rPr>
          <w:color w:val="000000"/>
          <w:sz w:val="18"/>
          <w:szCs w:val="18"/>
        </w:rPr>
      </w:pPr>
    </w:p>
    <w:p w14:paraId="57ADE0BB" w14:textId="541BE327" w:rsidR="00BB4AC3" w:rsidRPr="0094606C" w:rsidRDefault="00BB4AC3" w:rsidP="00BB4AC3">
      <w:pPr>
        <w:outlineLvl w:val="0"/>
        <w:rPr>
          <w:b/>
          <w:bCs/>
          <w:sz w:val="24"/>
          <w:szCs w:val="24"/>
        </w:rPr>
      </w:pPr>
      <w:r>
        <w:rPr>
          <w:b/>
        </w:rPr>
        <w:t xml:space="preserve">         </w:t>
      </w:r>
      <w:r w:rsidRPr="00767F82">
        <w:rPr>
          <w:b/>
        </w:rPr>
        <w:t>Description de la mission</w:t>
      </w:r>
      <w:r w:rsidRPr="00E4610F">
        <w:rPr>
          <w:color w:val="000000"/>
        </w:rPr>
        <w:t xml:space="preserve"> : </w:t>
      </w:r>
      <w:r>
        <w:rPr>
          <w:color w:val="000000"/>
        </w:rPr>
        <w:t>Développement</w:t>
      </w:r>
      <w:r w:rsidRPr="004F017B">
        <w:rPr>
          <w:color w:val="000000"/>
        </w:rPr>
        <w:t xml:space="preserve"> </w:t>
      </w:r>
      <w:r w:rsidR="007B145D">
        <w:rPr>
          <w:color w:val="000000"/>
        </w:rPr>
        <w:t>d’un (1)</w:t>
      </w:r>
      <w:r w:rsidRPr="00051AAC">
        <w:rPr>
          <w:color w:val="000000"/>
        </w:rPr>
        <w:t xml:space="preserve"> Massive Open Online Classes (</w:t>
      </w:r>
      <w:r>
        <w:rPr>
          <w:color w:val="000000"/>
        </w:rPr>
        <w:t>MOOC</w:t>
      </w:r>
      <w:r w:rsidRPr="00051AAC">
        <w:rPr>
          <w:color w:val="000000"/>
        </w:rPr>
        <w:t xml:space="preserve">) </w:t>
      </w:r>
      <w:r w:rsidR="00275972">
        <w:t>sur la</w:t>
      </w:r>
      <w:r w:rsidR="00335A77" w:rsidRPr="003D23E2">
        <w:t xml:space="preserve"> </w:t>
      </w:r>
      <w:r w:rsidRPr="003D23E2">
        <w:t>thématique de</w:t>
      </w:r>
      <w:r w:rsidR="0044166C">
        <w:t>s villes durables et résilientes</w:t>
      </w:r>
      <w:r w:rsidR="00DD3E93" w:rsidRPr="003D23E2">
        <w:t xml:space="preserve">, </w:t>
      </w:r>
      <w:r w:rsidRPr="00BB4AC3">
        <w:rPr>
          <w:color w:val="000000"/>
        </w:rPr>
        <w:t>au profit des pays africains</w:t>
      </w:r>
      <w:r w:rsidR="00DD3E93">
        <w:rPr>
          <w:color w:val="000000"/>
        </w:rPr>
        <w:t>.</w:t>
      </w:r>
      <w:r>
        <w:rPr>
          <w:b/>
          <w:bCs/>
          <w:sz w:val="24"/>
          <w:szCs w:val="24"/>
        </w:rPr>
        <w:t xml:space="preserve"> </w:t>
      </w:r>
    </w:p>
    <w:p w14:paraId="44935281" w14:textId="77777777" w:rsidR="00BB4AC3" w:rsidRPr="0094606C" w:rsidRDefault="00BB4AC3" w:rsidP="00BB4AC3">
      <w:pPr>
        <w:pStyle w:val="Titre1"/>
        <w:jc w:val="both"/>
      </w:pPr>
      <w:r>
        <w:rPr>
          <w:color w:val="000000"/>
        </w:rPr>
        <w:t xml:space="preserve"> </w:t>
      </w:r>
    </w:p>
    <w:p w14:paraId="62D10045" w14:textId="77777777" w:rsidR="00BB4AC3" w:rsidRPr="00E4610F" w:rsidRDefault="00BB4AC3" w:rsidP="00BB4AC3">
      <w:pPr>
        <w:pBdr>
          <w:top w:val="nil"/>
          <w:left w:val="nil"/>
          <w:bottom w:val="nil"/>
          <w:right w:val="nil"/>
          <w:between w:val="nil"/>
        </w:pBdr>
        <w:ind w:left="516"/>
        <w:jc w:val="both"/>
        <w:rPr>
          <w:color w:val="000000"/>
          <w:sz w:val="18"/>
          <w:szCs w:val="18"/>
        </w:rPr>
      </w:pPr>
    </w:p>
    <w:p w14:paraId="07043601" w14:textId="77777777" w:rsidR="00BB4AC3" w:rsidRPr="00E4610F" w:rsidRDefault="00BB4AC3" w:rsidP="00BB4AC3">
      <w:pPr>
        <w:ind w:left="516"/>
      </w:pPr>
      <w:r w:rsidRPr="00E4610F">
        <w:rPr>
          <w:b/>
        </w:rPr>
        <w:t xml:space="preserve">Titre du projet </w:t>
      </w:r>
      <w:r w:rsidRPr="00E4610F">
        <w:t>: Renforcement opérationnel du 4C Maroc</w:t>
      </w:r>
    </w:p>
    <w:p w14:paraId="47987D29" w14:textId="77777777" w:rsidR="00BB4AC3" w:rsidRPr="00E4610F" w:rsidRDefault="00BB4AC3" w:rsidP="00BB4AC3">
      <w:pPr>
        <w:pBdr>
          <w:top w:val="nil"/>
          <w:left w:val="nil"/>
          <w:bottom w:val="nil"/>
          <w:right w:val="nil"/>
          <w:between w:val="nil"/>
        </w:pBdr>
        <w:spacing w:before="8"/>
        <w:rPr>
          <w:color w:val="000000"/>
          <w:sz w:val="18"/>
          <w:szCs w:val="18"/>
        </w:rPr>
      </w:pPr>
    </w:p>
    <w:p w14:paraId="40065B98" w14:textId="77777777" w:rsidR="00BB4AC3" w:rsidRPr="00E4610F" w:rsidRDefault="00BB4AC3" w:rsidP="00BB4AC3">
      <w:pPr>
        <w:ind w:left="516"/>
      </w:pPr>
      <w:r w:rsidRPr="00E4610F">
        <w:rPr>
          <w:b/>
        </w:rPr>
        <w:t xml:space="preserve">Lieu d’affectation </w:t>
      </w:r>
      <w:r w:rsidRPr="00E4610F">
        <w:t>: Rabat, Maroc</w:t>
      </w:r>
    </w:p>
    <w:p w14:paraId="4EF4BDEB" w14:textId="77777777" w:rsidR="00BB4AC3" w:rsidRPr="00E4610F" w:rsidRDefault="00BB4AC3" w:rsidP="00BB4AC3">
      <w:pPr>
        <w:pBdr>
          <w:top w:val="nil"/>
          <w:left w:val="nil"/>
          <w:bottom w:val="nil"/>
          <w:right w:val="nil"/>
          <w:between w:val="nil"/>
        </w:pBdr>
        <w:spacing w:before="8"/>
        <w:rPr>
          <w:color w:val="000000"/>
          <w:sz w:val="18"/>
          <w:szCs w:val="18"/>
        </w:rPr>
      </w:pPr>
    </w:p>
    <w:p w14:paraId="1E26C933" w14:textId="7BC241CB" w:rsidR="00BB4AC3" w:rsidRDefault="00BB4AC3" w:rsidP="00BB4AC3">
      <w:pPr>
        <w:ind w:left="516"/>
        <w:rPr>
          <w:color w:val="000000"/>
        </w:rPr>
      </w:pPr>
      <w:r w:rsidRPr="00E4610F">
        <w:rPr>
          <w:b/>
        </w:rPr>
        <w:t xml:space="preserve">Date limite de dépôt des soumissions </w:t>
      </w:r>
      <w:r w:rsidRPr="00E4610F">
        <w:t xml:space="preserve">: </w:t>
      </w:r>
      <w:r w:rsidR="00F95423">
        <w:rPr>
          <w:noProof/>
          <w:lang w:bidi="ar-SA"/>
        </w:rPr>
        <w:t>3 novembre 2</w:t>
      </w:r>
      <w:r w:rsidR="00CC2C4E">
        <w:rPr>
          <w:color w:val="000000"/>
        </w:rPr>
        <w:t>023</w:t>
      </w:r>
    </w:p>
    <w:p w14:paraId="1B084C15" w14:textId="77777777" w:rsidR="00F95423" w:rsidRPr="00E4610F" w:rsidRDefault="00F95423" w:rsidP="00BB4AC3">
      <w:pPr>
        <w:ind w:left="516"/>
      </w:pPr>
    </w:p>
    <w:p w14:paraId="5101616C" w14:textId="0F1F53A1" w:rsidR="00BB4AC3" w:rsidRPr="00E4610F" w:rsidRDefault="00BB4AC3" w:rsidP="00675A4C">
      <w:pPr>
        <w:ind w:left="516"/>
      </w:pPr>
      <w:r w:rsidRPr="00E4610F">
        <w:t xml:space="preserve">Les offres seront envoyées par mail :  </w:t>
      </w:r>
      <w:hyperlink r:id="rId7" w:history="1">
        <w:r w:rsidR="00675A4C" w:rsidRPr="00B266F5">
          <w:rPr>
            <w:rStyle w:val="Lienhypertexte"/>
          </w:rPr>
          <w:t>ro4c.maroc@gmail.com</w:t>
        </w:r>
      </w:hyperlink>
      <w:r w:rsidR="00675A4C">
        <w:rPr>
          <w:color w:val="000000"/>
        </w:rPr>
        <w:t xml:space="preserve"> </w:t>
      </w:r>
      <w:r w:rsidRPr="00E4610F">
        <w:t>ou déposées au siège du 4C à l’adresse suivante :</w:t>
      </w:r>
    </w:p>
    <w:p w14:paraId="3D035968" w14:textId="77777777" w:rsidR="00BB4AC3" w:rsidRPr="00E4610F" w:rsidRDefault="00BB4AC3" w:rsidP="00BB4AC3">
      <w:pPr>
        <w:pBdr>
          <w:top w:val="nil"/>
          <w:left w:val="nil"/>
          <w:bottom w:val="nil"/>
          <w:right w:val="nil"/>
          <w:between w:val="nil"/>
        </w:pBdr>
        <w:spacing w:before="1"/>
        <w:rPr>
          <w:color w:val="000000"/>
        </w:rPr>
      </w:pPr>
    </w:p>
    <w:p w14:paraId="4489B735" w14:textId="77777777" w:rsidR="00BB4AC3" w:rsidRPr="00E4610F" w:rsidRDefault="00BB4AC3" w:rsidP="00675A4C">
      <w:pPr>
        <w:ind w:left="674" w:right="675"/>
        <w:jc w:val="center"/>
        <w:rPr>
          <w:b/>
          <w:sz w:val="24"/>
          <w:szCs w:val="24"/>
        </w:rPr>
      </w:pPr>
      <w:r w:rsidRPr="00E4610F">
        <w:rPr>
          <w:b/>
          <w:sz w:val="24"/>
          <w:szCs w:val="24"/>
        </w:rPr>
        <w:t>Coordination Nationale du Projet de Renforcement Opérationnel du 4C Maroc Centre de Compétences en Changement Climatique</w:t>
      </w:r>
    </w:p>
    <w:p w14:paraId="72465095" w14:textId="77777777" w:rsidR="00BB4AC3" w:rsidRPr="00E4610F" w:rsidRDefault="00BB4AC3" w:rsidP="00675A4C">
      <w:pPr>
        <w:ind w:left="674" w:right="674"/>
        <w:jc w:val="center"/>
        <w:rPr>
          <w:b/>
          <w:sz w:val="24"/>
          <w:szCs w:val="24"/>
        </w:rPr>
      </w:pPr>
      <w:r w:rsidRPr="00E4610F">
        <w:rPr>
          <w:b/>
          <w:sz w:val="24"/>
          <w:szCs w:val="24"/>
        </w:rPr>
        <w:t>Avenue Al Araar, Villa 4, bloc A, Secteur 13, Hay Riad, Rabat, Maroc</w:t>
      </w:r>
    </w:p>
    <w:p w14:paraId="0E8E464A" w14:textId="77777777" w:rsidR="00BB4AC3" w:rsidRPr="00E4610F" w:rsidRDefault="00BB4AC3" w:rsidP="00BB4AC3">
      <w:pPr>
        <w:pBdr>
          <w:top w:val="nil"/>
          <w:left w:val="nil"/>
          <w:bottom w:val="nil"/>
          <w:right w:val="nil"/>
          <w:between w:val="nil"/>
        </w:pBdr>
        <w:spacing w:before="1"/>
        <w:rPr>
          <w:color w:val="000000"/>
        </w:rPr>
      </w:pPr>
    </w:p>
    <w:p w14:paraId="2BD8F633" w14:textId="77777777" w:rsidR="00BB4AC3" w:rsidRPr="00E4610F" w:rsidRDefault="00BB4AC3" w:rsidP="00BB4AC3">
      <w:pPr>
        <w:pBdr>
          <w:top w:val="nil"/>
          <w:left w:val="nil"/>
          <w:bottom w:val="nil"/>
          <w:right w:val="nil"/>
          <w:between w:val="nil"/>
        </w:pBdr>
        <w:spacing w:before="1"/>
        <w:rPr>
          <w:color w:val="000000"/>
          <w:sz w:val="16"/>
          <w:szCs w:val="16"/>
        </w:rPr>
      </w:pPr>
    </w:p>
    <w:p w14:paraId="3D69CBBC" w14:textId="62F4EF8B" w:rsidR="00BB4AC3" w:rsidRPr="00E4610F" w:rsidRDefault="00BB4AC3" w:rsidP="00BB4AC3">
      <w:pPr>
        <w:pBdr>
          <w:top w:val="nil"/>
          <w:left w:val="nil"/>
          <w:bottom w:val="nil"/>
          <w:right w:val="nil"/>
          <w:between w:val="nil"/>
        </w:pBdr>
        <w:tabs>
          <w:tab w:val="left" w:pos="1290"/>
          <w:tab w:val="left" w:pos="2418"/>
          <w:tab w:val="left" w:pos="4061"/>
          <w:tab w:val="left" w:pos="5968"/>
          <w:tab w:val="left" w:pos="6584"/>
          <w:tab w:val="left" w:pos="7229"/>
          <w:tab w:val="left" w:pos="7756"/>
          <w:tab w:val="left" w:pos="8401"/>
          <w:tab w:val="left" w:pos="8720"/>
        </w:tabs>
        <w:spacing w:before="52"/>
        <w:ind w:left="516"/>
        <w:rPr>
          <w:rFonts w:ascii="Times New Roman" w:eastAsia="Times New Roman" w:hAnsi="Times New Roman" w:cs="Times New Roman"/>
          <w:b/>
          <w:color w:val="000000"/>
          <w:u w:val="single"/>
        </w:rPr>
      </w:pPr>
      <w:r w:rsidRPr="00E4610F">
        <w:rPr>
          <w:color w:val="000000"/>
        </w:rPr>
        <w:t>Toute</w:t>
      </w:r>
      <w:r w:rsidRPr="00E4610F">
        <w:rPr>
          <w:color w:val="000000"/>
        </w:rPr>
        <w:tab/>
        <w:t>demande</w:t>
      </w:r>
      <w:r w:rsidRPr="00E4610F">
        <w:rPr>
          <w:color w:val="000000"/>
        </w:rPr>
        <w:tab/>
        <w:t>d’informations</w:t>
      </w:r>
      <w:r w:rsidRPr="00E4610F">
        <w:rPr>
          <w:color w:val="000000"/>
        </w:rPr>
        <w:tab/>
        <w:t>complémentaires</w:t>
      </w:r>
      <w:r w:rsidRPr="00E4610F">
        <w:rPr>
          <w:color w:val="000000"/>
        </w:rPr>
        <w:tab/>
        <w:t>sera</w:t>
      </w:r>
      <w:r w:rsidRPr="00E4610F">
        <w:rPr>
          <w:color w:val="000000"/>
        </w:rPr>
        <w:tab/>
        <w:t>faite</w:t>
      </w:r>
      <w:r w:rsidRPr="00E4610F">
        <w:rPr>
          <w:color w:val="000000"/>
        </w:rPr>
        <w:tab/>
        <w:t>par</w:t>
      </w:r>
      <w:r w:rsidRPr="00E4610F">
        <w:rPr>
          <w:color w:val="000000"/>
        </w:rPr>
        <w:tab/>
        <w:t xml:space="preserve">email à : </w:t>
      </w:r>
      <w:hyperlink r:id="rId8">
        <w:r w:rsidRPr="00675A4C">
          <w:rPr>
            <w:rStyle w:val="Lienhypertexte"/>
            <w:b/>
            <w:bCs/>
          </w:rPr>
          <w:t>ro4c.maroc@gmail.com</w:t>
        </w:r>
      </w:hyperlink>
      <w:r w:rsidR="00675A4C" w:rsidRPr="00675A4C">
        <w:rPr>
          <w:rStyle w:val="Lienhypertexte"/>
        </w:rPr>
        <w:t xml:space="preserve"> </w:t>
      </w:r>
      <w:r w:rsidR="00675A4C">
        <w:rPr>
          <w:b/>
          <w:color w:val="000000"/>
          <w:u w:val="single"/>
        </w:rPr>
        <w:t xml:space="preserve"> </w:t>
      </w:r>
    </w:p>
    <w:p w14:paraId="1EB9C789" w14:textId="77777777" w:rsidR="00BB4AC3" w:rsidRPr="00E4610F" w:rsidRDefault="00BB4AC3" w:rsidP="00BB4AC3">
      <w:pPr>
        <w:pBdr>
          <w:top w:val="nil"/>
          <w:left w:val="nil"/>
          <w:bottom w:val="nil"/>
          <w:right w:val="nil"/>
          <w:between w:val="nil"/>
        </w:pBdr>
        <w:spacing w:before="5"/>
        <w:rPr>
          <w:rFonts w:ascii="Times New Roman" w:eastAsia="Times New Roman" w:hAnsi="Times New Roman" w:cs="Times New Roman"/>
          <w:b/>
          <w:color w:val="000000"/>
          <w:sz w:val="14"/>
          <w:szCs w:val="14"/>
          <w:u w:val="single"/>
        </w:rPr>
      </w:pPr>
    </w:p>
    <w:p w14:paraId="58289D3F" w14:textId="77777777" w:rsidR="00BB4AC3" w:rsidRPr="00E4610F" w:rsidRDefault="00BB4AC3" w:rsidP="00BB4AC3">
      <w:pPr>
        <w:pBdr>
          <w:top w:val="nil"/>
          <w:left w:val="nil"/>
          <w:bottom w:val="nil"/>
          <w:right w:val="nil"/>
          <w:between w:val="nil"/>
        </w:pBdr>
        <w:spacing w:before="51"/>
        <w:ind w:left="516"/>
        <w:rPr>
          <w:color w:val="000000"/>
        </w:rPr>
        <w:sectPr w:rsidR="00BB4AC3" w:rsidRPr="00E4610F">
          <w:pgSz w:w="11910" w:h="16840"/>
          <w:pgMar w:top="851" w:right="1220" w:bottom="280" w:left="900" w:header="720" w:footer="720" w:gutter="0"/>
          <w:pgNumType w:start="1"/>
          <w:cols w:space="720"/>
        </w:sectPr>
      </w:pPr>
      <w:r w:rsidRPr="00E4610F">
        <w:rPr>
          <w:noProof/>
          <w:lang w:val="en-US" w:eastAsia="en-US" w:bidi="ar-SA"/>
        </w:rPr>
        <mc:AlternateContent>
          <mc:Choice Requires="wps">
            <w:drawing>
              <wp:anchor distT="0" distB="0" distL="0" distR="0" simplePos="0" relativeHeight="251660288" behindDoc="0" locked="0" layoutInCell="1" hidden="0" allowOverlap="1" wp14:anchorId="55EAAC9C" wp14:editId="26ECB623">
                <wp:simplePos x="0" y="0"/>
                <wp:positionH relativeFrom="column">
                  <wp:posOffset>304800</wp:posOffset>
                </wp:positionH>
                <wp:positionV relativeFrom="paragraph">
                  <wp:posOffset>546100</wp:posOffset>
                </wp:positionV>
                <wp:extent cx="5807710" cy="54610"/>
                <wp:effectExtent l="0" t="0" r="0" b="0"/>
                <wp:wrapTopAndBottom distT="0" distB="0"/>
                <wp:docPr id="9" name="Rectangle 9"/>
                <wp:cNvGraphicFramePr/>
                <a:graphic xmlns:a="http://schemas.openxmlformats.org/drawingml/2006/main">
                  <a:graphicData uri="http://schemas.microsoft.com/office/word/2010/wordprocessingShape">
                    <wps:wsp>
                      <wps:cNvSpPr/>
                      <wps:spPr>
                        <a:xfrm rot="10800000" flipH="1">
                          <a:off x="2446908" y="3757458"/>
                          <a:ext cx="5798185" cy="45085"/>
                        </a:xfrm>
                        <a:prstGeom prst="rect">
                          <a:avLst/>
                        </a:prstGeom>
                        <a:solidFill>
                          <a:srgbClr val="F1F1F1"/>
                        </a:solidFill>
                        <a:ln>
                          <a:noFill/>
                        </a:ln>
                      </wps:spPr>
                      <wps:txbx>
                        <w:txbxContent>
                          <w:p w14:paraId="7B166325" w14:textId="77777777" w:rsidR="00BB4AC3" w:rsidRDefault="00BB4AC3" w:rsidP="00BB4AC3">
                            <w:pPr>
                              <w:spacing w:before="10"/>
                              <w:textDirection w:val="btLr"/>
                            </w:pPr>
                          </w:p>
                        </w:txbxContent>
                      </wps:txbx>
                      <wps:bodyPr spcFirstLastPara="1" wrap="square" lIns="0" tIns="0" rIns="0" bIns="0" anchor="t" anchorCtr="0">
                        <a:noAutofit/>
                      </wps:bodyPr>
                    </wps:wsp>
                  </a:graphicData>
                </a:graphic>
              </wp:anchor>
            </w:drawing>
          </mc:Choice>
          <mc:Fallback>
            <w:pict>
              <v:rect w14:anchorId="55EAAC9C" id="Rectangle 9" o:spid="_x0000_s1026" style="position:absolute;left:0;text-align:left;margin-left:24pt;margin-top:43pt;width:457.3pt;height:4.3pt;rotation:180;flip:x;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" fillcolor="#f1f1f1" stroked="f">
                <v:textbox inset="0,0,0,0">
                  <w:txbxContent>
                    <w:p w14:paraId="7B166325" w14:textId="77777777" w:rsidR="00BB4AC3" w:rsidRDefault="00BB4AC3" w:rsidP="00BB4AC3">
                      <w:pPr>
                        <w:spacing w:before="10"/>
                        <w:textDirection w:val="btLr"/>
                      </w:pPr>
                    </w:p>
                  </w:txbxContent>
                </v:textbox>
                <w10:wrap type="topAndBottom"/>
              </v:rect>
            </w:pict>
          </mc:Fallback>
        </mc:AlternateContent>
      </w:r>
      <w:r w:rsidRPr="00E4610F">
        <w:rPr>
          <w:noProof/>
          <w:lang w:val="en-US" w:eastAsia="en-US" w:bidi="ar-SA"/>
        </w:rPr>
        <mc:AlternateContent>
          <mc:Choice Requires="wps">
            <w:drawing>
              <wp:anchor distT="0" distB="0" distL="114300" distR="114300" simplePos="0" relativeHeight="251661312" behindDoc="0" locked="0" layoutInCell="1" hidden="0" allowOverlap="1" wp14:anchorId="621431E8" wp14:editId="3BCB7F47">
                <wp:simplePos x="0" y="0"/>
                <wp:positionH relativeFrom="column">
                  <wp:posOffset>203200</wp:posOffset>
                </wp:positionH>
                <wp:positionV relativeFrom="paragraph">
                  <wp:posOffset>431800</wp:posOffset>
                </wp:positionV>
                <wp:extent cx="6012180" cy="25400"/>
                <wp:effectExtent l="0" t="0" r="0" b="0"/>
                <wp:wrapNone/>
                <wp:docPr id="11" name="Connecteur droit avec flèche 11"/>
                <wp:cNvGraphicFramePr/>
                <a:graphic xmlns:a="http://schemas.openxmlformats.org/drawingml/2006/main">
                  <a:graphicData uri="http://schemas.microsoft.com/office/word/2010/wordprocessingShape">
                    <wps:wsp>
                      <wps:cNvCnPr/>
                      <wps:spPr>
                        <a:xfrm>
                          <a:off x="2339910" y="3780000"/>
                          <a:ext cx="6012180" cy="0"/>
                        </a:xfrm>
                        <a:prstGeom prst="straightConnector1">
                          <a:avLst/>
                        </a:prstGeom>
                        <a:noFill/>
                        <a:ln w="25400" cap="flat" cmpd="sng">
                          <a:solidFill>
                            <a:srgbClr val="0000FF"/>
                          </a:solidFill>
                          <a:prstDash val="solid"/>
                          <a:round/>
                          <a:headEnd type="none" w="med" len="med"/>
                          <a:tailEnd type="none" w="med" len="med"/>
                        </a:ln>
                      </wps:spPr>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E6C3F8" id="Connecteur droit avec flèche 11" o:spid="_x0000_s1026" type="#_x0000_t32" style="position:absolute;margin-left:16pt;margin-top:34pt;width:473.4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" strokecolor="blue" strokeweight="2pt"/>
            </w:pict>
          </mc:Fallback>
        </mc:AlternateContent>
      </w:r>
    </w:p>
    <w:p w14:paraId="292568DB" w14:textId="219B3585" w:rsidR="00BB4AC3" w:rsidRDefault="00BB4AC3" w:rsidP="00675A4C">
      <w:pPr>
        <w:numPr>
          <w:ilvl w:val="0"/>
          <w:numId w:val="5"/>
        </w:numPr>
        <w:pBdr>
          <w:top w:val="nil"/>
          <w:left w:val="nil"/>
          <w:bottom w:val="nil"/>
          <w:right w:val="nil"/>
          <w:between w:val="nil"/>
        </w:pBdr>
        <w:spacing w:line="276" w:lineRule="auto"/>
        <w:ind w:left="567" w:right="194" w:hanging="283"/>
        <w:jc w:val="both"/>
        <w:rPr>
          <w:b/>
          <w:color w:val="000000"/>
        </w:rPr>
      </w:pPr>
      <w:r w:rsidRPr="00E4610F">
        <w:rPr>
          <w:b/>
          <w:color w:val="000000"/>
        </w:rPr>
        <w:lastRenderedPageBreak/>
        <w:t>Contexte</w:t>
      </w:r>
    </w:p>
    <w:p w14:paraId="31216B4F" w14:textId="77777777" w:rsidR="0044166C" w:rsidRDefault="0044166C" w:rsidP="0044166C">
      <w:pPr>
        <w:pBdr>
          <w:top w:val="nil"/>
          <w:left w:val="nil"/>
          <w:bottom w:val="nil"/>
          <w:right w:val="nil"/>
          <w:between w:val="nil"/>
        </w:pBdr>
        <w:ind w:right="194"/>
        <w:jc w:val="both"/>
        <w:rPr>
          <w:rFonts w:asciiTheme="minorHAnsi" w:eastAsiaTheme="minorHAnsi" w:hAnsiTheme="minorHAnsi" w:cstheme="minorBidi"/>
          <w:color w:val="000000" w:themeColor="text1"/>
        </w:rPr>
      </w:pPr>
      <w:bookmarkStart w:id="1" w:name="_Hlk70493326"/>
      <w:r w:rsidRPr="001539DB">
        <w:rPr>
          <w:rFonts w:asciiTheme="minorHAnsi" w:eastAsiaTheme="minorHAnsi" w:hAnsiTheme="minorHAnsi" w:cstheme="minorBidi"/>
          <w:color w:val="000000" w:themeColor="text1"/>
        </w:rPr>
        <w:t>Le renforcement des capacités et la formation, comme plusieurs autres secteurs n’échappe</w:t>
      </w:r>
      <w:r>
        <w:rPr>
          <w:rFonts w:asciiTheme="minorHAnsi" w:eastAsiaTheme="minorHAnsi" w:hAnsiTheme="minorHAnsi" w:cstheme="minorBidi"/>
          <w:color w:val="000000" w:themeColor="text1"/>
        </w:rPr>
        <w:t>nt</w:t>
      </w:r>
      <w:r w:rsidRPr="001539DB">
        <w:rPr>
          <w:rFonts w:asciiTheme="minorHAnsi" w:eastAsiaTheme="minorHAnsi" w:hAnsiTheme="minorHAnsi" w:cstheme="minorBidi"/>
          <w:color w:val="000000" w:themeColor="text1"/>
        </w:rPr>
        <w:t xml:space="preserve"> pas à la déferlante du digital. Cette transition vers le Digital Learning a permis l’apport de nouveaux modes d’apprentissage, en passant d’une classe traditionnelle à une classe virtuelle, d’exercices classiques à des simulations en situation de travail. Ainsi, </w:t>
      </w:r>
      <w:r>
        <w:rPr>
          <w:rFonts w:asciiTheme="minorHAnsi" w:eastAsiaTheme="minorHAnsi" w:hAnsiTheme="minorHAnsi" w:cstheme="minorBidi"/>
          <w:color w:val="000000" w:themeColor="text1"/>
        </w:rPr>
        <w:t>l</w:t>
      </w:r>
      <w:r w:rsidRPr="001539DB">
        <w:rPr>
          <w:rFonts w:asciiTheme="minorHAnsi" w:eastAsiaTheme="minorHAnsi" w:hAnsiTheme="minorHAnsi" w:cstheme="minorBidi"/>
          <w:color w:val="000000" w:themeColor="text1"/>
        </w:rPr>
        <w:t>e</w:t>
      </w:r>
      <w:r w:rsidRPr="001539DB">
        <w:rPr>
          <w:rFonts w:asciiTheme="minorHAnsi" w:eastAsiaTheme="minorHAnsi" w:hAnsiTheme="minorHAnsi" w:cstheme="minorBidi"/>
          <w:b/>
          <w:bCs/>
        </w:rPr>
        <w:t xml:space="preserve"> </w:t>
      </w:r>
      <w:r w:rsidRPr="001539DB">
        <w:rPr>
          <w:rFonts w:asciiTheme="minorHAnsi" w:eastAsiaTheme="minorHAnsi" w:hAnsiTheme="minorHAnsi" w:cstheme="minorBidi"/>
          <w:color w:val="000000" w:themeColor="text1"/>
        </w:rPr>
        <w:t xml:space="preserve">MOOC (acronyme formé des initiales de massive open online course, en français </w:t>
      </w:r>
      <w:r w:rsidRPr="005B20F0">
        <w:rPr>
          <w:rFonts w:asciiTheme="minorHAnsi" w:eastAsiaTheme="minorHAnsi" w:hAnsiTheme="minorHAnsi" w:cstheme="minorBidi"/>
          <w:color w:val="000000" w:themeColor="text1"/>
        </w:rPr>
        <w:t>cours en ligne ouvert et massif</w:t>
      </w:r>
      <w:r>
        <w:rPr>
          <w:rFonts w:asciiTheme="minorHAnsi" w:eastAsiaTheme="minorHAnsi" w:hAnsiTheme="minorHAnsi" w:cstheme="minorBidi"/>
          <w:color w:val="000000" w:themeColor="text1"/>
        </w:rPr>
        <w:t>, CLOM</w:t>
      </w:r>
      <w:r w:rsidRPr="005B20F0">
        <w:rPr>
          <w:rFonts w:asciiTheme="minorHAnsi" w:eastAsiaTheme="minorHAnsi" w:hAnsiTheme="minorHAnsi" w:cstheme="minorBidi"/>
          <w:color w:val="000000" w:themeColor="text1"/>
        </w:rPr>
        <w:t>,</w:t>
      </w:r>
      <w:r w:rsidRPr="001539DB">
        <w:rPr>
          <w:rFonts w:asciiTheme="minorHAnsi" w:eastAsiaTheme="minorHAnsi" w:hAnsiTheme="minorHAnsi" w:cstheme="minorBidi"/>
          <w:color w:val="000000" w:themeColor="text1"/>
        </w:rPr>
        <w:t xml:space="preserve">) est </w:t>
      </w:r>
      <w:r>
        <w:rPr>
          <w:rFonts w:asciiTheme="minorHAnsi" w:eastAsiaTheme="minorHAnsi" w:hAnsiTheme="minorHAnsi" w:cstheme="minorBidi"/>
          <w:color w:val="000000" w:themeColor="text1"/>
        </w:rPr>
        <w:t xml:space="preserve">devenu </w:t>
      </w:r>
      <w:r w:rsidRPr="001539DB">
        <w:rPr>
          <w:rFonts w:asciiTheme="minorHAnsi" w:eastAsiaTheme="minorHAnsi" w:hAnsiTheme="minorHAnsi" w:cstheme="minorBidi"/>
          <w:color w:val="000000" w:themeColor="text1"/>
        </w:rPr>
        <w:t>un outil digital de formation de plus en plus répandu.</w:t>
      </w:r>
    </w:p>
    <w:p w14:paraId="2EEEAFE8" w14:textId="77777777" w:rsidR="0044166C" w:rsidRPr="00B2134B" w:rsidRDefault="0044166C" w:rsidP="0017426E">
      <w:pPr>
        <w:spacing w:before="240"/>
        <w:jc w:val="both"/>
        <w:rPr>
          <w:rFonts w:asciiTheme="minorHAnsi" w:eastAsiaTheme="minorHAnsi" w:hAnsiTheme="minorHAnsi" w:cstheme="minorBidi"/>
          <w:color w:val="000000" w:themeColor="text1"/>
        </w:rPr>
      </w:pPr>
      <w:r w:rsidRPr="00B2134B">
        <w:rPr>
          <w:rFonts w:asciiTheme="minorHAnsi" w:eastAsiaTheme="minorHAnsi" w:hAnsiTheme="minorHAnsi" w:cstheme="minorBidi"/>
          <w:color w:val="000000" w:themeColor="text1"/>
        </w:rPr>
        <w:t xml:space="preserve">Le Centre de Compétences </w:t>
      </w:r>
      <w:r>
        <w:rPr>
          <w:rFonts w:asciiTheme="minorHAnsi" w:eastAsiaTheme="minorHAnsi" w:hAnsiTheme="minorHAnsi" w:cstheme="minorBidi"/>
          <w:color w:val="000000" w:themeColor="text1"/>
        </w:rPr>
        <w:t xml:space="preserve">en </w:t>
      </w:r>
      <w:r w:rsidRPr="00B2134B">
        <w:rPr>
          <w:rFonts w:asciiTheme="minorHAnsi" w:eastAsiaTheme="minorHAnsi" w:hAnsiTheme="minorHAnsi" w:cstheme="minorBidi"/>
          <w:color w:val="000000" w:themeColor="text1"/>
        </w:rPr>
        <w:t xml:space="preserve">Changement Climatique (« 4C Maroc »), groupement d’intérêt public mis en place en 2016 à l’amont de la COP22 de Marrakech, est une plateforme nationale de dialogue et de renforcement des compétences des différents acteurs et un hub pour les informations en matière de changement climatique ouvert sur son environnement régional, africain et international. Le 4C Maroc a pour objet d’exercer, pour le compte de ses membres, les missions suivantes : </w:t>
      </w:r>
    </w:p>
    <w:p w14:paraId="29955BAD" w14:textId="77777777" w:rsidR="0044166C" w:rsidRPr="00B2134B" w:rsidRDefault="0044166C" w:rsidP="00DC4F26">
      <w:pPr>
        <w:pStyle w:val="Paragraphedeliste"/>
        <w:numPr>
          <w:ilvl w:val="0"/>
          <w:numId w:val="7"/>
        </w:numPr>
        <w:ind w:left="567" w:hanging="283"/>
        <w:jc w:val="both"/>
        <w:rPr>
          <w:color w:val="000000" w:themeColor="text1"/>
        </w:rPr>
      </w:pPr>
      <w:r w:rsidRPr="00B2134B">
        <w:rPr>
          <w:color w:val="000000" w:themeColor="text1"/>
        </w:rPr>
        <w:t>Contribuer au renforcement des capacités des acteurs nationaux en matière de changement climatique,</w:t>
      </w:r>
    </w:p>
    <w:p w14:paraId="61EABA56" w14:textId="77777777" w:rsidR="0044166C" w:rsidRPr="00B2134B" w:rsidRDefault="0044166C" w:rsidP="00DC4F26">
      <w:pPr>
        <w:pStyle w:val="Paragraphedeliste"/>
        <w:numPr>
          <w:ilvl w:val="0"/>
          <w:numId w:val="7"/>
        </w:numPr>
        <w:ind w:left="567" w:hanging="283"/>
        <w:jc w:val="both"/>
        <w:rPr>
          <w:color w:val="000000" w:themeColor="text1"/>
        </w:rPr>
      </w:pPr>
      <w:r w:rsidRPr="00B2134B">
        <w:rPr>
          <w:color w:val="000000" w:themeColor="text1"/>
        </w:rPr>
        <w:t xml:space="preserve">Capitaliser l’information, la connaissance et le savoir-faire en matière de vulnérabilité, adaptation, atténuation et finance liées au changement climatique au Maroc, </w:t>
      </w:r>
    </w:p>
    <w:p w14:paraId="04FB61D1" w14:textId="77777777" w:rsidR="0044166C" w:rsidRPr="00B2134B" w:rsidRDefault="0044166C" w:rsidP="00DC4F26">
      <w:pPr>
        <w:pStyle w:val="Paragraphedeliste"/>
        <w:numPr>
          <w:ilvl w:val="0"/>
          <w:numId w:val="7"/>
        </w:numPr>
        <w:ind w:left="567" w:hanging="283"/>
        <w:jc w:val="both"/>
        <w:rPr>
          <w:color w:val="000000" w:themeColor="text1"/>
        </w:rPr>
      </w:pPr>
      <w:r w:rsidRPr="00B2134B">
        <w:rPr>
          <w:color w:val="000000" w:themeColor="text1"/>
        </w:rPr>
        <w:t>Développer des outils d’aide à la prise de décision en matière de changement climatique,</w:t>
      </w:r>
    </w:p>
    <w:p w14:paraId="3AE449F8" w14:textId="77777777" w:rsidR="0044166C" w:rsidRPr="00B2134B" w:rsidRDefault="0044166C" w:rsidP="00DC4F26">
      <w:pPr>
        <w:pStyle w:val="Paragraphedeliste"/>
        <w:numPr>
          <w:ilvl w:val="0"/>
          <w:numId w:val="7"/>
        </w:numPr>
        <w:ind w:left="567" w:hanging="283"/>
        <w:jc w:val="both"/>
        <w:rPr>
          <w:color w:val="000000" w:themeColor="text1"/>
        </w:rPr>
      </w:pPr>
      <w:r w:rsidRPr="00B2134B">
        <w:rPr>
          <w:color w:val="000000" w:themeColor="text1"/>
        </w:rPr>
        <w:t>Contribuer à l’effort mondial en assurant le partage d’expériences, la veille et le réseautage en matière de changement climatique au niveau international et notamment en Afrique et dans la région MENA.</w:t>
      </w:r>
    </w:p>
    <w:p w14:paraId="27B381B4" w14:textId="77777777" w:rsidR="0044166C" w:rsidRPr="00B2134B" w:rsidRDefault="0044166C" w:rsidP="00675A4C">
      <w:pPr>
        <w:spacing w:before="240"/>
        <w:jc w:val="both"/>
        <w:rPr>
          <w:color w:val="000000" w:themeColor="text1"/>
        </w:rPr>
      </w:pPr>
      <w:r w:rsidRPr="00B2134B">
        <w:rPr>
          <w:color w:val="000000" w:themeColor="text1"/>
        </w:rPr>
        <w:t xml:space="preserve">Le Centre 4C Maroc est engagé depuis quelques années dans un processus de digitalisation de son offre en matière de formations et de renforcement des capacités et a mis en place sa propre plateforme de formation à distance en développant un site web consacré au e-learning dénommé « </w:t>
      </w:r>
      <w:hyperlink r:id="rId9" w:history="1">
        <w:r w:rsidRPr="00B2134B">
          <w:rPr>
            <w:rStyle w:val="Lienhypertexte"/>
            <w:color w:val="000000" w:themeColor="text1"/>
          </w:rPr>
          <w:t>Compétences pour le Climat du Centre 4C Maroc</w:t>
        </w:r>
      </w:hyperlink>
      <w:r w:rsidRPr="00B2134B">
        <w:rPr>
          <w:color w:val="000000" w:themeColor="text1"/>
        </w:rPr>
        <w:t xml:space="preserve"> », avec l’appui du projet RO4C du Programme des Nations Unies pour le Développement.  Cette plateforme comporte d’ores et déjà deux programmes pointus de type e-learning sur deux thématiques : le charbon vert et les semences paysannes et intègre également des séances de formation plus générales autour de quatre thématiques : atténuation, adaptation, économie et finance et droit. De plus, le Centre 4C est actuellement en train d’élaborer d’autres programmes, notamment sur les deux thématiques suivantes : gestion durable des terres et biochar et bio-intrants, biofertilisants et bio-protecteurs, avec l’appui du projet RO4C du Programme des Nations unies pour le Développement. </w:t>
      </w:r>
    </w:p>
    <w:p w14:paraId="513AEE0E" w14:textId="77777777" w:rsidR="0044166C" w:rsidRPr="00B2134B" w:rsidRDefault="0044166C" w:rsidP="00675A4C">
      <w:pPr>
        <w:pStyle w:val="Paragraphedeliste"/>
        <w:spacing w:before="240"/>
        <w:ind w:left="0"/>
        <w:jc w:val="both"/>
        <w:rPr>
          <w:color w:val="000000" w:themeColor="text1"/>
        </w:rPr>
      </w:pPr>
      <w:r w:rsidRPr="00B2134B">
        <w:rPr>
          <w:color w:val="000000" w:themeColor="text1"/>
        </w:rPr>
        <w:t xml:space="preserve">En outre, plusieurs formations continues en changement climatique d’une durée de 6 mois ont été organisées au profit d’une centaine de jeunes africains. Des modules de formation approfondie ont été ainsi réalisées sur différentes thématiques notamment : les bases scientifiques du changement climatique, le cadre juridique international, l’adaptation aux changements climatiques, et la finance climat. </w:t>
      </w:r>
    </w:p>
    <w:p w14:paraId="3CA989AE" w14:textId="456E29DB" w:rsidR="00BB4AC3" w:rsidRDefault="00BB4AC3" w:rsidP="00675A4C">
      <w:pPr>
        <w:pStyle w:val="Paragraphedeliste"/>
        <w:spacing w:before="240"/>
        <w:ind w:left="0"/>
        <w:jc w:val="both"/>
        <w:rPr>
          <w:color w:val="000000" w:themeColor="text1"/>
        </w:rPr>
      </w:pPr>
      <w:r w:rsidRPr="00B2134B">
        <w:rPr>
          <w:color w:val="000000" w:themeColor="text1"/>
        </w:rPr>
        <w:t xml:space="preserve">Ces différentes expériences réussies ont renforcé la volonté du </w:t>
      </w:r>
      <w:r w:rsidR="00A477EF" w:rsidRPr="00B2134B">
        <w:rPr>
          <w:color w:val="000000" w:themeColor="text1"/>
        </w:rPr>
        <w:t xml:space="preserve">Centre </w:t>
      </w:r>
      <w:r w:rsidRPr="00B2134B">
        <w:rPr>
          <w:color w:val="000000" w:themeColor="text1"/>
        </w:rPr>
        <w:t xml:space="preserve">4C Maroc à développer un contenu pédagogique et andragogique facilement accessible, ouvert à tous, et capable d'accueillir un grand nombre de participants africains qui peuvent être dispersés géographiquement. Dans ce cadre, le </w:t>
      </w:r>
      <w:r w:rsidR="00304322" w:rsidRPr="00B2134B">
        <w:rPr>
          <w:color w:val="000000" w:themeColor="text1"/>
        </w:rPr>
        <w:t xml:space="preserve">Centre </w:t>
      </w:r>
      <w:r w:rsidRPr="00B2134B">
        <w:rPr>
          <w:color w:val="000000" w:themeColor="text1"/>
        </w:rPr>
        <w:t xml:space="preserve">4C Maroc, avec l’appui du projet « Renforcement opérationnel du 4C » du Programme des Nations Unies pour le Développement (PNUD/RO4C), lance cet appel à </w:t>
      </w:r>
      <w:r w:rsidRPr="0044166C">
        <w:rPr>
          <w:color w:val="000000" w:themeColor="text1"/>
        </w:rPr>
        <w:t xml:space="preserve">consultation pour l’élaboration </w:t>
      </w:r>
      <w:r w:rsidR="00CC2C4E" w:rsidRPr="0044166C">
        <w:rPr>
          <w:color w:val="000000" w:themeColor="text1"/>
        </w:rPr>
        <w:t xml:space="preserve">du contenu technique </w:t>
      </w:r>
      <w:r w:rsidRPr="0044166C">
        <w:rPr>
          <w:color w:val="000000" w:themeColor="text1"/>
        </w:rPr>
        <w:t>d</w:t>
      </w:r>
      <w:r w:rsidR="00B8374F" w:rsidRPr="0044166C">
        <w:rPr>
          <w:color w:val="000000" w:themeColor="text1"/>
        </w:rPr>
        <w:t xml:space="preserve">’un (1) </w:t>
      </w:r>
      <w:r w:rsidRPr="0044166C">
        <w:rPr>
          <w:color w:val="000000" w:themeColor="text1"/>
        </w:rPr>
        <w:t xml:space="preserve">MOOC autour de </w:t>
      </w:r>
      <w:r w:rsidR="00DD3E93" w:rsidRPr="0044166C">
        <w:rPr>
          <w:color w:val="000000" w:themeColor="text1"/>
        </w:rPr>
        <w:t>la thématique de</w:t>
      </w:r>
      <w:r w:rsidR="00AC783B" w:rsidRPr="0044166C">
        <w:rPr>
          <w:color w:val="000000" w:themeColor="text1"/>
        </w:rPr>
        <w:t>s villes durables et résilientes</w:t>
      </w:r>
      <w:r w:rsidR="00DD3E93" w:rsidRPr="0044166C">
        <w:rPr>
          <w:color w:val="000000" w:themeColor="text1"/>
        </w:rPr>
        <w:t>.</w:t>
      </w:r>
      <w:r w:rsidRPr="00B2134B">
        <w:rPr>
          <w:color w:val="000000" w:themeColor="text1"/>
        </w:rPr>
        <w:t xml:space="preserve"> </w:t>
      </w:r>
    </w:p>
    <w:p w14:paraId="4258BCFC" w14:textId="00DE487C" w:rsidR="0081556C" w:rsidRDefault="0081556C" w:rsidP="00675A4C">
      <w:pPr>
        <w:pStyle w:val="Paragraphedeliste"/>
        <w:spacing w:before="240"/>
        <w:ind w:left="0"/>
        <w:jc w:val="both"/>
        <w:rPr>
          <w:color w:val="000000" w:themeColor="text1"/>
        </w:rPr>
      </w:pPr>
      <w:r w:rsidRPr="0081556C">
        <w:rPr>
          <w:color w:val="000000" w:themeColor="text1"/>
        </w:rPr>
        <w:t xml:space="preserve">Le MOOC portant sur </w:t>
      </w:r>
      <w:r>
        <w:rPr>
          <w:color w:val="000000" w:themeColor="text1"/>
        </w:rPr>
        <w:t>la thématique d</w:t>
      </w:r>
      <w:r w:rsidRPr="0081556C">
        <w:rPr>
          <w:color w:val="000000" w:themeColor="text1"/>
        </w:rPr>
        <w:t xml:space="preserve">es villes durables et résilientes, permettra aux apprenants de renforcer leurs capacités sur la thématique des villes durables et résilientes, et son importance dans la lutte contre les changements climatiques. Et ce à travers un focus sur les enjeux des villes actuelles, l’impact de l’urbanisation sur le changement climatique, ainsi que les concepts de bases des villes durables et résilientes, et le contexte réglementaire et juridique qui les régissent. Le cours </w:t>
      </w:r>
      <w:r w:rsidR="002339DC">
        <w:rPr>
          <w:color w:val="000000" w:themeColor="text1"/>
        </w:rPr>
        <w:t>devra</w:t>
      </w:r>
      <w:r w:rsidRPr="0081556C">
        <w:rPr>
          <w:color w:val="000000" w:themeColor="text1"/>
        </w:rPr>
        <w:t xml:space="preserve"> aussi</w:t>
      </w:r>
      <w:r w:rsidR="002339DC">
        <w:rPr>
          <w:color w:val="000000" w:themeColor="text1"/>
        </w:rPr>
        <w:t xml:space="preserve"> inclure</w:t>
      </w:r>
      <w:r w:rsidRPr="0081556C">
        <w:rPr>
          <w:color w:val="000000" w:themeColor="text1"/>
        </w:rPr>
        <w:t xml:space="preserve"> une présentation des différents outils et méthodes pour agir et passer à l’implémentation de projets de villes durables et résilientes.</w:t>
      </w:r>
    </w:p>
    <w:bookmarkEnd w:id="1"/>
    <w:p w14:paraId="39AE6A5A" w14:textId="77777777" w:rsidR="00BB4AC3" w:rsidRDefault="00BB4AC3" w:rsidP="00BB4AC3">
      <w:pPr>
        <w:numPr>
          <w:ilvl w:val="0"/>
          <w:numId w:val="5"/>
        </w:numPr>
        <w:pBdr>
          <w:top w:val="nil"/>
          <w:left w:val="nil"/>
          <w:bottom w:val="nil"/>
          <w:right w:val="nil"/>
          <w:between w:val="nil"/>
        </w:pBdr>
        <w:spacing w:before="240" w:line="276" w:lineRule="auto"/>
        <w:ind w:left="567" w:right="194" w:hanging="283"/>
        <w:jc w:val="both"/>
        <w:rPr>
          <w:b/>
          <w:color w:val="000000"/>
        </w:rPr>
      </w:pPr>
      <w:r>
        <w:rPr>
          <w:b/>
          <w:color w:val="000000"/>
        </w:rPr>
        <w:t xml:space="preserve">Objectif de la mission </w:t>
      </w:r>
    </w:p>
    <w:p w14:paraId="23297519" w14:textId="20B58CF6" w:rsidR="00BB4AC3" w:rsidRDefault="00BB4AC3" w:rsidP="00BB4AC3">
      <w:pPr>
        <w:jc w:val="both"/>
      </w:pPr>
      <w:r w:rsidRPr="0037260D">
        <w:t>L’objectif de cette mission est d</w:t>
      </w:r>
      <w:r>
        <w:t>’élabo</w:t>
      </w:r>
      <w:r w:rsidRPr="00B40808">
        <w:t>rer</w:t>
      </w:r>
      <w:r w:rsidR="00CC2C4E">
        <w:t xml:space="preserve"> le contenu technique d’</w:t>
      </w:r>
      <w:r w:rsidR="00B8374F" w:rsidRPr="00B40808">
        <w:t>un</w:t>
      </w:r>
      <w:r w:rsidRPr="00B40808">
        <w:t xml:space="preserve"> (</w:t>
      </w:r>
      <w:r w:rsidR="00B8374F" w:rsidRPr="00B40808">
        <w:t>1</w:t>
      </w:r>
      <w:r w:rsidRPr="00B40808">
        <w:t>)</w:t>
      </w:r>
      <w:r>
        <w:t xml:space="preserve"> MOOC </w:t>
      </w:r>
      <w:r w:rsidRPr="00CC5355">
        <w:t>autour de</w:t>
      </w:r>
      <w:r w:rsidR="00335A77" w:rsidRPr="00CC5355">
        <w:t xml:space="preserve"> la</w:t>
      </w:r>
      <w:r w:rsidRPr="00CC5355">
        <w:t xml:space="preserve"> thématique</w:t>
      </w:r>
      <w:r w:rsidR="00DD3E93" w:rsidRPr="00CC5355">
        <w:t xml:space="preserve"> d</w:t>
      </w:r>
      <w:r w:rsidR="00AC783B">
        <w:t>es villes durables et résilientes</w:t>
      </w:r>
      <w:r w:rsidR="00A52EF8" w:rsidRPr="00CC5355">
        <w:t>.</w:t>
      </w:r>
    </w:p>
    <w:p w14:paraId="6FED79A7" w14:textId="77777777" w:rsidR="00675A4C" w:rsidRPr="00881D80" w:rsidRDefault="00675A4C" w:rsidP="00BB4AC3">
      <w:pPr>
        <w:jc w:val="both"/>
      </w:pPr>
    </w:p>
    <w:p w14:paraId="37011C3B" w14:textId="77777777" w:rsidR="0044166C" w:rsidRPr="00E4610F" w:rsidRDefault="0044166C" w:rsidP="0044166C">
      <w:pPr>
        <w:numPr>
          <w:ilvl w:val="0"/>
          <w:numId w:val="5"/>
        </w:numPr>
        <w:pBdr>
          <w:top w:val="nil"/>
          <w:left w:val="nil"/>
          <w:bottom w:val="nil"/>
          <w:right w:val="nil"/>
          <w:between w:val="nil"/>
        </w:pBdr>
        <w:spacing w:before="240" w:line="276" w:lineRule="auto"/>
        <w:ind w:left="567" w:right="194" w:hanging="283"/>
        <w:jc w:val="both"/>
        <w:rPr>
          <w:b/>
          <w:color w:val="000000"/>
        </w:rPr>
      </w:pPr>
      <w:bookmarkStart w:id="2" w:name="_Hlk134108288"/>
      <w:bookmarkStart w:id="3" w:name="_Hlk134108306"/>
      <w:r w:rsidRPr="00E4610F">
        <w:rPr>
          <w:b/>
          <w:color w:val="000000"/>
        </w:rPr>
        <w:lastRenderedPageBreak/>
        <w:t>Por</w:t>
      </w:r>
      <w:r>
        <w:rPr>
          <w:b/>
          <w:color w:val="000000"/>
        </w:rPr>
        <w:t>t</w:t>
      </w:r>
      <w:r w:rsidRPr="00E4610F">
        <w:rPr>
          <w:b/>
          <w:color w:val="000000"/>
        </w:rPr>
        <w:t>ée</w:t>
      </w:r>
      <w:r>
        <w:rPr>
          <w:b/>
          <w:color w:val="000000"/>
        </w:rPr>
        <w:t xml:space="preserve"> </w:t>
      </w:r>
      <w:r w:rsidRPr="00E4610F">
        <w:rPr>
          <w:b/>
          <w:color w:val="000000"/>
        </w:rPr>
        <w:t>des travaux</w:t>
      </w:r>
    </w:p>
    <w:p w14:paraId="40A4D8ED" w14:textId="77777777" w:rsidR="0044166C" w:rsidRPr="00E4610F" w:rsidRDefault="0044166C" w:rsidP="0044166C">
      <w:pPr>
        <w:jc w:val="both"/>
      </w:pPr>
      <w:bookmarkStart w:id="4" w:name="_Hlk135041355"/>
      <w:bookmarkStart w:id="5" w:name="_Hlk135041547"/>
      <w:r w:rsidRPr="00E4610F">
        <w:t xml:space="preserve">Pour répondre à l'objectif susmentionné, </w:t>
      </w:r>
      <w:r>
        <w:t xml:space="preserve">le BE </w:t>
      </w:r>
      <w:r w:rsidRPr="00E4610F">
        <w:t>doit accomplir les tâches suivantes</w:t>
      </w:r>
      <w:r>
        <w:t> :</w:t>
      </w:r>
    </w:p>
    <w:bookmarkEnd w:id="4"/>
    <w:p w14:paraId="47E8F92D" w14:textId="77777777" w:rsidR="0044166C" w:rsidRPr="00675A4C" w:rsidRDefault="0044166C" w:rsidP="00675A4C">
      <w:pPr>
        <w:pStyle w:val="Paragraphedeliste"/>
        <w:widowControl/>
        <w:numPr>
          <w:ilvl w:val="0"/>
          <w:numId w:val="13"/>
        </w:numPr>
        <w:autoSpaceDE/>
        <w:autoSpaceDN/>
        <w:spacing w:line="259" w:lineRule="auto"/>
        <w:jc w:val="both"/>
        <w:rPr>
          <w:b/>
          <w:bCs/>
          <w:u w:val="single"/>
        </w:rPr>
      </w:pPr>
      <w:r w:rsidRPr="00675A4C">
        <w:rPr>
          <w:b/>
          <w:bCs/>
          <w:u w:val="single"/>
        </w:rPr>
        <w:t xml:space="preserve">Mission 1 : Préparation de l’élaboration d’un (1) MOOC en concertation avec l’équipe du 4C </w:t>
      </w:r>
    </w:p>
    <w:p w14:paraId="4FAC1235" w14:textId="77777777" w:rsidR="0044166C" w:rsidRDefault="0044166C" w:rsidP="00675A4C">
      <w:pPr>
        <w:ind w:left="708"/>
        <w:jc w:val="both"/>
      </w:pPr>
      <w:r>
        <w:t>Le prestataire est amené à concevoir</w:t>
      </w:r>
      <w:r w:rsidRPr="001908FF">
        <w:t xml:space="preserve"> le parcours </w:t>
      </w:r>
      <w:r>
        <w:t xml:space="preserve">de l’apprenant </w:t>
      </w:r>
      <w:r w:rsidRPr="000B1227">
        <w:t>en présentant</w:t>
      </w:r>
      <w:r>
        <w:t> :</w:t>
      </w:r>
    </w:p>
    <w:p w14:paraId="17435373" w14:textId="77777777" w:rsidR="0044166C" w:rsidRDefault="0044166C" w:rsidP="00675A4C">
      <w:pPr>
        <w:pStyle w:val="Paragraphedeliste"/>
        <w:widowControl/>
        <w:numPr>
          <w:ilvl w:val="0"/>
          <w:numId w:val="9"/>
        </w:numPr>
        <w:autoSpaceDE/>
        <w:autoSpaceDN/>
        <w:spacing w:after="160"/>
        <w:ind w:left="1418"/>
        <w:jc w:val="both"/>
      </w:pPr>
      <w:r>
        <w:t>Besoins auxquels le MOOC répond</w:t>
      </w:r>
    </w:p>
    <w:p w14:paraId="0CE50E3D" w14:textId="77777777" w:rsidR="0044166C" w:rsidRDefault="0044166C" w:rsidP="00675A4C">
      <w:pPr>
        <w:pStyle w:val="Paragraphedeliste"/>
        <w:widowControl/>
        <w:numPr>
          <w:ilvl w:val="0"/>
          <w:numId w:val="9"/>
        </w:numPr>
        <w:autoSpaceDE/>
        <w:autoSpaceDN/>
        <w:spacing w:after="160"/>
        <w:ind w:left="1418"/>
        <w:jc w:val="both"/>
      </w:pPr>
      <w:r>
        <w:t>Objectifs d’apprentissage</w:t>
      </w:r>
    </w:p>
    <w:p w14:paraId="4A5FFB1F" w14:textId="77777777" w:rsidR="0044166C" w:rsidRDefault="0044166C" w:rsidP="00675A4C">
      <w:pPr>
        <w:pStyle w:val="Paragraphedeliste"/>
        <w:widowControl/>
        <w:numPr>
          <w:ilvl w:val="0"/>
          <w:numId w:val="9"/>
        </w:numPr>
        <w:autoSpaceDE/>
        <w:autoSpaceDN/>
        <w:spacing w:after="160"/>
        <w:ind w:left="1418"/>
        <w:jc w:val="both"/>
      </w:pPr>
      <w:r>
        <w:t xml:space="preserve">Caractéristiques du public cible </w:t>
      </w:r>
    </w:p>
    <w:p w14:paraId="5F31C09B" w14:textId="77777777" w:rsidR="0044166C" w:rsidRDefault="0044166C" w:rsidP="00675A4C">
      <w:pPr>
        <w:pStyle w:val="Paragraphedeliste"/>
        <w:widowControl/>
        <w:numPr>
          <w:ilvl w:val="0"/>
          <w:numId w:val="9"/>
        </w:numPr>
        <w:autoSpaceDE/>
        <w:autoSpaceDN/>
        <w:spacing w:after="160"/>
        <w:ind w:left="1418"/>
        <w:jc w:val="both"/>
      </w:pPr>
      <w:r>
        <w:t xml:space="preserve">Volume horaire </w:t>
      </w:r>
    </w:p>
    <w:p w14:paraId="12B6ED2D" w14:textId="77777777" w:rsidR="0044166C" w:rsidRDefault="0044166C" w:rsidP="00675A4C">
      <w:pPr>
        <w:pStyle w:val="Paragraphedeliste"/>
        <w:widowControl/>
        <w:numPr>
          <w:ilvl w:val="0"/>
          <w:numId w:val="9"/>
        </w:numPr>
        <w:autoSpaceDE/>
        <w:autoSpaceDN/>
        <w:spacing w:after="160"/>
        <w:ind w:left="1418"/>
        <w:jc w:val="both"/>
      </w:pPr>
      <w:r w:rsidRPr="000B1227">
        <w:t xml:space="preserve">Description </w:t>
      </w:r>
      <w:r>
        <w:t>des</w:t>
      </w:r>
      <w:r w:rsidRPr="000B1227">
        <w:t xml:space="preserve"> différents modules et supports y correspondant</w:t>
      </w:r>
    </w:p>
    <w:p w14:paraId="0EB59C49" w14:textId="77777777" w:rsidR="0044166C" w:rsidRDefault="0044166C" w:rsidP="00675A4C">
      <w:pPr>
        <w:pStyle w:val="Paragraphedeliste"/>
        <w:widowControl/>
        <w:numPr>
          <w:ilvl w:val="0"/>
          <w:numId w:val="9"/>
        </w:numPr>
        <w:autoSpaceDE/>
        <w:autoSpaceDN/>
        <w:spacing w:after="160"/>
        <w:ind w:left="1418"/>
        <w:jc w:val="both"/>
      </w:pPr>
      <w:r w:rsidRPr="000B1227">
        <w:t>Les outils nécessaires pour la réalisation du contenu. Les outils se veulent attrayants et diversifiés (</w:t>
      </w:r>
      <w:r>
        <w:t>d</w:t>
      </w:r>
      <w:r w:rsidRPr="000B1227">
        <w:t>ocuments ressources écrits, captures en vidéo d’un présentateur qui pose les enjeux, reportages vidéo sur des expériences concrètes (un atout), diaporamas/support Powerpoint, etc.)</w:t>
      </w:r>
      <w:r>
        <w:t xml:space="preserve"> </w:t>
      </w:r>
    </w:p>
    <w:p w14:paraId="68395430" w14:textId="77777777" w:rsidR="0044166C" w:rsidRPr="00A2565F" w:rsidRDefault="0044166C" w:rsidP="00675A4C">
      <w:pPr>
        <w:pStyle w:val="Paragraphedeliste"/>
        <w:widowControl/>
        <w:numPr>
          <w:ilvl w:val="0"/>
          <w:numId w:val="9"/>
        </w:numPr>
        <w:autoSpaceDE/>
        <w:autoSpaceDN/>
        <w:spacing w:after="160"/>
        <w:ind w:left="1418"/>
        <w:jc w:val="both"/>
      </w:pPr>
      <w:r>
        <w:t>E</w:t>
      </w:r>
      <w:r w:rsidRPr="000B1227">
        <w:t xml:space="preserve">stimation du temps à allouer par l’apprenant à chaque module </w:t>
      </w:r>
      <w:r>
        <w:t xml:space="preserve">? Calendrier </w:t>
      </w:r>
      <w:r w:rsidRPr="00A2565F">
        <w:t xml:space="preserve">« à son propre rythme » ou calendrier imposé par le MOOC ? </w:t>
      </w:r>
    </w:p>
    <w:p w14:paraId="7A5FB410" w14:textId="77777777" w:rsidR="0044166C" w:rsidRDefault="0044166C" w:rsidP="00675A4C">
      <w:pPr>
        <w:pStyle w:val="Paragraphedeliste"/>
        <w:widowControl/>
        <w:numPr>
          <w:ilvl w:val="0"/>
          <w:numId w:val="9"/>
        </w:numPr>
        <w:autoSpaceDE/>
        <w:autoSpaceDN/>
        <w:spacing w:after="160"/>
        <w:ind w:left="1418"/>
        <w:jc w:val="both"/>
      </w:pPr>
      <w:r>
        <w:t xml:space="preserve"> Moyens de donner un feedback aux organisateurs du MOOC</w:t>
      </w:r>
    </w:p>
    <w:p w14:paraId="448BC8F7" w14:textId="77777777" w:rsidR="0044166C" w:rsidRDefault="0044166C" w:rsidP="00675A4C">
      <w:pPr>
        <w:pStyle w:val="Paragraphedeliste"/>
        <w:widowControl/>
        <w:numPr>
          <w:ilvl w:val="0"/>
          <w:numId w:val="9"/>
        </w:numPr>
        <w:autoSpaceDE/>
        <w:autoSpaceDN/>
        <w:spacing w:after="160"/>
        <w:ind w:left="1418"/>
        <w:jc w:val="both"/>
      </w:pPr>
      <w:r>
        <w:t xml:space="preserve"> Moyens d’encourager l’interaction réelle et l’échange entre pairs (ex. forum de participation) </w:t>
      </w:r>
    </w:p>
    <w:p w14:paraId="41A98F03" w14:textId="77777777" w:rsidR="0044166C" w:rsidRDefault="0044166C" w:rsidP="00675A4C">
      <w:pPr>
        <w:ind w:left="708"/>
        <w:jc w:val="both"/>
      </w:pPr>
      <w:r>
        <w:t xml:space="preserve">Par ailleurs le BE est amené à faire des propositions à l’équipe de suivi sur les meilleures pratiques concernant les éléments suivants : </w:t>
      </w:r>
    </w:p>
    <w:p w14:paraId="20E0336B" w14:textId="77777777" w:rsidR="0044166C" w:rsidRDefault="0044166C" w:rsidP="00675A4C">
      <w:pPr>
        <w:pStyle w:val="Paragraphedeliste"/>
        <w:widowControl/>
        <w:numPr>
          <w:ilvl w:val="0"/>
          <w:numId w:val="9"/>
        </w:numPr>
        <w:autoSpaceDE/>
        <w:autoSpaceDN/>
        <w:spacing w:after="160"/>
        <w:ind w:left="1418"/>
        <w:jc w:val="both"/>
      </w:pPr>
      <w:r>
        <w:t xml:space="preserve">Plateforme logicielle utilisée (Coursera ? EdX ? Plateforme du 4C Maroc ?) </w:t>
      </w:r>
    </w:p>
    <w:p w14:paraId="542154BB" w14:textId="77777777" w:rsidR="0044166C" w:rsidRDefault="0044166C" w:rsidP="00675A4C">
      <w:pPr>
        <w:pStyle w:val="Paragraphedeliste"/>
        <w:widowControl/>
        <w:numPr>
          <w:ilvl w:val="0"/>
          <w:numId w:val="9"/>
        </w:numPr>
        <w:autoSpaceDE/>
        <w:autoSpaceDN/>
        <w:spacing w:after="160"/>
        <w:ind w:left="1418"/>
        <w:jc w:val="both"/>
      </w:pPr>
      <w:r>
        <w:t xml:space="preserve">Moyens de contrôler les connaissances acquises (exercices au fur et à mesure ? tests réguliers au fur et à mesure du MOOC ? examen final ?) et/ou d’encourager l’auto-évaluation de l’apprentissage ? </w:t>
      </w:r>
    </w:p>
    <w:p w14:paraId="1DBC6101" w14:textId="77777777" w:rsidR="0044166C" w:rsidRDefault="0044166C" w:rsidP="00675A4C">
      <w:pPr>
        <w:pStyle w:val="Paragraphedeliste"/>
        <w:widowControl/>
        <w:numPr>
          <w:ilvl w:val="0"/>
          <w:numId w:val="9"/>
        </w:numPr>
        <w:autoSpaceDE/>
        <w:autoSpaceDN/>
        <w:spacing w:after="160"/>
        <w:ind w:left="1418"/>
        <w:jc w:val="both"/>
      </w:pPr>
      <w:r>
        <w:t xml:space="preserve">Possibilité de délivrer un certificat de réussite (gratuit ou payant ?) </w:t>
      </w:r>
    </w:p>
    <w:p w14:paraId="5EE21963" w14:textId="77777777" w:rsidR="0044166C" w:rsidRPr="00F41FDE" w:rsidRDefault="0044166C" w:rsidP="00675A4C">
      <w:pPr>
        <w:pStyle w:val="Paragraphedeliste"/>
        <w:widowControl/>
        <w:numPr>
          <w:ilvl w:val="0"/>
          <w:numId w:val="9"/>
        </w:numPr>
        <w:autoSpaceDE/>
        <w:autoSpaceDN/>
        <w:spacing w:after="160"/>
        <w:ind w:left="1418"/>
        <w:jc w:val="both"/>
      </w:pPr>
      <w:r w:rsidRPr="00F41FDE">
        <w:t xml:space="preserve">Nombre de participants visés (100 ? 1000 ? 10 000 ? 100 000 ? illimité ?) </w:t>
      </w:r>
    </w:p>
    <w:p w14:paraId="22F4C362" w14:textId="77777777" w:rsidR="0044166C" w:rsidRPr="00F41FDE" w:rsidRDefault="0044166C" w:rsidP="00675A4C">
      <w:pPr>
        <w:pStyle w:val="Paragraphedeliste"/>
        <w:widowControl/>
        <w:numPr>
          <w:ilvl w:val="0"/>
          <w:numId w:val="9"/>
        </w:numPr>
        <w:autoSpaceDE/>
        <w:autoSpaceDN/>
        <w:spacing w:after="160"/>
        <w:ind w:left="1418"/>
        <w:jc w:val="both"/>
      </w:pPr>
      <w:r w:rsidRPr="00F41FDE">
        <w:t xml:space="preserve">Modalités d’enregistrement (gratuit ? payant ?) </w:t>
      </w:r>
    </w:p>
    <w:p w14:paraId="22F846F8" w14:textId="77777777" w:rsidR="0044166C" w:rsidRDefault="0044166C" w:rsidP="00675A4C">
      <w:pPr>
        <w:pStyle w:val="Paragraphedeliste"/>
        <w:widowControl/>
        <w:numPr>
          <w:ilvl w:val="0"/>
          <w:numId w:val="9"/>
        </w:numPr>
        <w:autoSpaceDE/>
        <w:autoSpaceDN/>
        <w:spacing w:after="160"/>
        <w:ind w:left="1418"/>
        <w:jc w:val="both"/>
      </w:pPr>
      <w:r w:rsidRPr="00F41FDE">
        <w:t xml:space="preserve">Modalités d’accès </w:t>
      </w:r>
      <w:r w:rsidRPr="00223521">
        <w:t>au MOOC (</w:t>
      </w:r>
      <w:r w:rsidRPr="00F41FDE">
        <w:t>ouvert à tous ? restreint à certains profils ?)</w:t>
      </w:r>
    </w:p>
    <w:p w14:paraId="5DD60FC5" w14:textId="77777777" w:rsidR="0044166C" w:rsidRPr="001314B1" w:rsidRDefault="0044166C" w:rsidP="0044166C">
      <w:pPr>
        <w:pStyle w:val="Paragraphedeliste"/>
        <w:numPr>
          <w:ilvl w:val="0"/>
          <w:numId w:val="12"/>
        </w:numPr>
        <w:jc w:val="both"/>
        <w:rPr>
          <w:b/>
        </w:rPr>
      </w:pPr>
      <w:r w:rsidRPr="001314B1">
        <w:rPr>
          <w:b/>
          <w:bCs/>
        </w:rPr>
        <w:t>L</w:t>
      </w:r>
      <w:r>
        <w:rPr>
          <w:b/>
          <w:bCs/>
        </w:rPr>
        <w:t xml:space="preserve">ivrable </w:t>
      </w:r>
      <w:r w:rsidRPr="001314B1">
        <w:rPr>
          <w:b/>
          <w:bCs/>
        </w:rPr>
        <w:t xml:space="preserve">1 : </w:t>
      </w:r>
      <w:r w:rsidRPr="001314B1">
        <w:rPr>
          <w:b/>
        </w:rPr>
        <w:t>Note dé</w:t>
      </w:r>
      <w:r>
        <w:rPr>
          <w:b/>
        </w:rPr>
        <w:t>taillée</w:t>
      </w:r>
      <w:r w:rsidRPr="001314B1">
        <w:rPr>
          <w:b/>
        </w:rPr>
        <w:t xml:space="preserve"> de la mission 1 (qui reprend l’ensemble des éléments validés et listés plus haut).</w:t>
      </w:r>
    </w:p>
    <w:p w14:paraId="7827E0DD" w14:textId="77777777" w:rsidR="0044166C" w:rsidRDefault="0044166C" w:rsidP="0044166C">
      <w:pPr>
        <w:jc w:val="both"/>
      </w:pPr>
    </w:p>
    <w:p w14:paraId="2CEA787F" w14:textId="77777777" w:rsidR="0044166C" w:rsidRPr="00CF7A0E" w:rsidRDefault="0044166C" w:rsidP="00675A4C">
      <w:pPr>
        <w:pStyle w:val="Paragraphedeliste"/>
        <w:widowControl/>
        <w:numPr>
          <w:ilvl w:val="0"/>
          <w:numId w:val="13"/>
        </w:numPr>
        <w:autoSpaceDE/>
        <w:autoSpaceDN/>
        <w:spacing w:after="160" w:line="259" w:lineRule="auto"/>
        <w:jc w:val="both"/>
        <w:rPr>
          <w:b/>
          <w:bCs/>
          <w:u w:val="single"/>
        </w:rPr>
      </w:pPr>
      <w:r w:rsidRPr="008059E9">
        <w:rPr>
          <w:b/>
          <w:bCs/>
          <w:u w:val="single"/>
        </w:rPr>
        <w:t>Mission 2 :</w:t>
      </w:r>
      <w:r w:rsidRPr="00CF7A0E">
        <w:rPr>
          <w:b/>
          <w:bCs/>
          <w:u w:val="single"/>
        </w:rPr>
        <w:t xml:space="preserve"> Production du contenu éducatif</w:t>
      </w:r>
      <w:r>
        <w:rPr>
          <w:b/>
          <w:bCs/>
          <w:u w:val="single"/>
        </w:rPr>
        <w:t xml:space="preserve"> et technique</w:t>
      </w:r>
      <w:r w:rsidRPr="00CF7A0E">
        <w:rPr>
          <w:b/>
          <w:bCs/>
          <w:u w:val="single"/>
        </w:rPr>
        <w:t xml:space="preserve"> </w:t>
      </w:r>
      <w:r>
        <w:rPr>
          <w:b/>
          <w:bCs/>
          <w:u w:val="single"/>
        </w:rPr>
        <w:t>du MOOC</w:t>
      </w:r>
      <w:r w:rsidRPr="00CF7A0E" w:rsidDel="00A82A1D">
        <w:rPr>
          <w:b/>
          <w:bCs/>
          <w:u w:val="single"/>
        </w:rPr>
        <w:t xml:space="preserve"> </w:t>
      </w:r>
    </w:p>
    <w:p w14:paraId="3A1D5D81" w14:textId="6D66CC00" w:rsidR="0044166C" w:rsidRDefault="0044166C" w:rsidP="0044166C">
      <w:pPr>
        <w:pStyle w:val="Paragraphedeliste"/>
        <w:widowControl/>
        <w:numPr>
          <w:ilvl w:val="0"/>
          <w:numId w:val="9"/>
        </w:numPr>
        <w:autoSpaceDE/>
        <w:autoSpaceDN/>
        <w:spacing w:after="160"/>
        <w:ind w:left="1418"/>
        <w:jc w:val="both"/>
      </w:pPr>
      <w:r>
        <w:t>Concevoir et structurer les cours (</w:t>
      </w:r>
      <w:r w:rsidR="00726A94">
        <w:t xml:space="preserve">liste des modules clés qui seront développés, </w:t>
      </w:r>
      <w:r>
        <w:t xml:space="preserve">concepts clés, </w:t>
      </w:r>
      <w:r w:rsidRPr="00463049">
        <w:t>curriculum pédagogique</w:t>
      </w:r>
      <w:r>
        <w:t xml:space="preserve">, déroulé et séquençage de modules de formations, ressources additionnelles à partager avec les apprenants, animations et illustrations, experts formateurs à interviewer, reportages à réaliser, etc.), avec l’implication des experts formateurs, et valider le contenu avec l’équipe de suivi, </w:t>
      </w:r>
    </w:p>
    <w:p w14:paraId="1398EEA4" w14:textId="77777777" w:rsidR="0044166C" w:rsidRDefault="0044166C" w:rsidP="0044166C">
      <w:pPr>
        <w:pStyle w:val="Paragraphedeliste"/>
        <w:widowControl/>
        <w:numPr>
          <w:ilvl w:val="0"/>
          <w:numId w:val="9"/>
        </w:numPr>
        <w:autoSpaceDE/>
        <w:autoSpaceDN/>
        <w:spacing w:after="160"/>
        <w:ind w:left="1418"/>
        <w:jc w:val="both"/>
      </w:pPr>
      <w:r>
        <w:t xml:space="preserve">Développer le contenu des cours, </w:t>
      </w:r>
    </w:p>
    <w:p w14:paraId="6D07B5B5" w14:textId="77777777" w:rsidR="0044166C" w:rsidRDefault="0044166C" w:rsidP="0044166C">
      <w:pPr>
        <w:pStyle w:val="Paragraphedeliste"/>
        <w:widowControl/>
        <w:numPr>
          <w:ilvl w:val="0"/>
          <w:numId w:val="9"/>
        </w:numPr>
        <w:autoSpaceDE/>
        <w:autoSpaceDN/>
        <w:spacing w:after="160"/>
        <w:ind w:left="1418"/>
        <w:jc w:val="both"/>
      </w:pPr>
      <w:r>
        <w:t xml:space="preserve">Compiler l’ensemble des documents pédagogiques (support de cours, guides, ressources additionnelles, etc.), </w:t>
      </w:r>
    </w:p>
    <w:p w14:paraId="5BD2E06E" w14:textId="77777777" w:rsidR="0044166C" w:rsidRDefault="0044166C" w:rsidP="0044166C">
      <w:pPr>
        <w:pStyle w:val="Paragraphedeliste"/>
        <w:widowControl/>
        <w:numPr>
          <w:ilvl w:val="0"/>
          <w:numId w:val="9"/>
        </w:numPr>
        <w:autoSpaceDE/>
        <w:autoSpaceDN/>
        <w:spacing w:after="160"/>
        <w:ind w:left="1418"/>
        <w:jc w:val="both"/>
      </w:pPr>
      <w:r>
        <w:t>Concevoir et structurer les moyens de contrôle des connaissances acquises (exercices pratiques, tests, quizz, examen final, etc.),</w:t>
      </w:r>
    </w:p>
    <w:p w14:paraId="3E5519DB" w14:textId="347A791C" w:rsidR="00D30648" w:rsidRDefault="00D30648" w:rsidP="00E36E1C">
      <w:pPr>
        <w:pStyle w:val="Paragraphedeliste"/>
        <w:widowControl/>
        <w:numPr>
          <w:ilvl w:val="0"/>
          <w:numId w:val="9"/>
        </w:numPr>
        <w:autoSpaceDE/>
        <w:autoSpaceDN/>
        <w:spacing w:after="160"/>
        <w:ind w:left="1418"/>
        <w:jc w:val="both"/>
      </w:pPr>
      <w:r>
        <w:t xml:space="preserve">Proposer et mobiliser des experts/intervenants institutionnels qui vont délivrer les différentes parties du MOOC (avec un scénario pour l’enregistrement de chaque module), </w:t>
      </w:r>
    </w:p>
    <w:p w14:paraId="3A5A2901" w14:textId="27CEA9CE" w:rsidR="0044166C" w:rsidRDefault="00D30648" w:rsidP="00E36E1C">
      <w:pPr>
        <w:pStyle w:val="Paragraphedeliste"/>
        <w:widowControl/>
        <w:numPr>
          <w:ilvl w:val="0"/>
          <w:numId w:val="9"/>
        </w:numPr>
        <w:autoSpaceDE/>
        <w:autoSpaceDN/>
        <w:spacing w:after="160"/>
        <w:ind w:left="1418"/>
        <w:jc w:val="both"/>
      </w:pPr>
      <w:r>
        <w:t>C</w:t>
      </w:r>
      <w:r w:rsidR="0044166C">
        <w:t>oordonner le tournage des MOOC avec le BE en charge de la conception informatique</w:t>
      </w:r>
      <w:r w:rsidR="00E36E1C">
        <w:t>.</w:t>
      </w:r>
    </w:p>
    <w:p w14:paraId="52BAA622" w14:textId="77777777" w:rsidR="0044166C" w:rsidRDefault="0044166C" w:rsidP="0044166C">
      <w:pPr>
        <w:pStyle w:val="Paragraphedeliste"/>
        <w:widowControl/>
        <w:numPr>
          <w:ilvl w:val="0"/>
          <w:numId w:val="12"/>
        </w:numPr>
        <w:autoSpaceDE/>
        <w:autoSpaceDN/>
        <w:spacing w:after="160"/>
        <w:jc w:val="both"/>
        <w:rPr>
          <w:b/>
          <w:bCs/>
        </w:rPr>
      </w:pPr>
      <w:r w:rsidRPr="00CC5355">
        <w:rPr>
          <w:b/>
          <w:bCs/>
        </w:rPr>
        <w:t>Livrable 2 : Rapport de la mission 2 avec les fiches techniques des modules</w:t>
      </w:r>
      <w:r>
        <w:rPr>
          <w:b/>
          <w:bCs/>
        </w:rPr>
        <w:t>, et le contenu détaillé des cours</w:t>
      </w:r>
      <w:r w:rsidRPr="00CC5355">
        <w:rPr>
          <w:b/>
          <w:bCs/>
        </w:rPr>
        <w:t xml:space="preserve"> pour validation par l’équipe de suivi</w:t>
      </w:r>
    </w:p>
    <w:p w14:paraId="5D844F79" w14:textId="77777777" w:rsidR="0044166C" w:rsidRPr="00805FE3" w:rsidRDefault="0044166C" w:rsidP="0044166C">
      <w:pPr>
        <w:pStyle w:val="Paragraphedeliste"/>
        <w:widowControl/>
        <w:autoSpaceDE/>
        <w:autoSpaceDN/>
        <w:spacing w:after="160"/>
        <w:jc w:val="both"/>
        <w:rPr>
          <w:b/>
          <w:bCs/>
        </w:rPr>
      </w:pPr>
    </w:p>
    <w:p w14:paraId="37E9CF17" w14:textId="77777777" w:rsidR="0044166C" w:rsidRDefault="0044166C" w:rsidP="00675A4C">
      <w:pPr>
        <w:pStyle w:val="Paragraphedeliste"/>
        <w:widowControl/>
        <w:numPr>
          <w:ilvl w:val="0"/>
          <w:numId w:val="13"/>
        </w:numPr>
        <w:autoSpaceDE/>
        <w:autoSpaceDN/>
        <w:spacing w:after="160" w:line="259" w:lineRule="auto"/>
        <w:jc w:val="both"/>
        <w:rPr>
          <w:b/>
          <w:bCs/>
          <w:u w:val="single"/>
        </w:rPr>
      </w:pPr>
      <w:r w:rsidRPr="00CF7A0E">
        <w:rPr>
          <w:b/>
          <w:bCs/>
          <w:u w:val="single"/>
        </w:rPr>
        <w:t xml:space="preserve">Mission </w:t>
      </w:r>
      <w:r>
        <w:rPr>
          <w:b/>
          <w:bCs/>
          <w:u w:val="single"/>
        </w:rPr>
        <w:t xml:space="preserve">3 </w:t>
      </w:r>
      <w:r w:rsidRPr="00CF7A0E">
        <w:rPr>
          <w:b/>
          <w:bCs/>
          <w:u w:val="single"/>
        </w:rPr>
        <w:t xml:space="preserve">: </w:t>
      </w:r>
      <w:r>
        <w:rPr>
          <w:b/>
          <w:bCs/>
          <w:u w:val="single"/>
        </w:rPr>
        <w:t xml:space="preserve">Appui dans l’élaboration et la mise en œuvre du plan </w:t>
      </w:r>
      <w:r w:rsidRPr="00CF7A0E">
        <w:rPr>
          <w:b/>
          <w:bCs/>
          <w:u w:val="single"/>
        </w:rPr>
        <w:t>de communication d</w:t>
      </w:r>
      <w:r>
        <w:rPr>
          <w:b/>
          <w:bCs/>
          <w:u w:val="single"/>
        </w:rPr>
        <w:t xml:space="preserve">u </w:t>
      </w:r>
      <w:r w:rsidRPr="00CF7A0E">
        <w:rPr>
          <w:b/>
          <w:bCs/>
          <w:u w:val="single"/>
        </w:rPr>
        <w:t xml:space="preserve">MOOC </w:t>
      </w:r>
    </w:p>
    <w:p w14:paraId="1FBA820B" w14:textId="77777777" w:rsidR="0044166C" w:rsidRDefault="0044166C" w:rsidP="0044166C">
      <w:pPr>
        <w:pStyle w:val="Paragraphedeliste"/>
        <w:widowControl/>
        <w:autoSpaceDE/>
        <w:autoSpaceDN/>
        <w:spacing w:after="160"/>
        <w:jc w:val="both"/>
      </w:pPr>
      <w:r w:rsidRPr="00805FE3">
        <w:t>En co</w:t>
      </w:r>
      <w:r>
        <w:t>llaboration</w:t>
      </w:r>
      <w:r w:rsidRPr="00805FE3">
        <w:t xml:space="preserve"> avec le BE en charge de la conception informatique du MOOC</w:t>
      </w:r>
      <w:r>
        <w:t xml:space="preserve"> : </w:t>
      </w:r>
    </w:p>
    <w:p w14:paraId="511BADEC" w14:textId="77777777" w:rsidR="0044166C" w:rsidRDefault="0044166C" w:rsidP="0044166C">
      <w:pPr>
        <w:pStyle w:val="Paragraphedeliste"/>
        <w:widowControl/>
        <w:numPr>
          <w:ilvl w:val="1"/>
          <w:numId w:val="8"/>
        </w:numPr>
        <w:autoSpaceDE/>
        <w:autoSpaceDN/>
        <w:spacing w:after="160"/>
        <w:jc w:val="both"/>
      </w:pPr>
      <w:r>
        <w:t xml:space="preserve">Elaborer le contenu technique nécessaire pour l’élaboration du plan de communication, </w:t>
      </w:r>
    </w:p>
    <w:p w14:paraId="2DEC0CFA" w14:textId="77777777" w:rsidR="0044166C" w:rsidRDefault="0044166C" w:rsidP="0044166C">
      <w:pPr>
        <w:pStyle w:val="Paragraphedeliste"/>
        <w:widowControl/>
        <w:numPr>
          <w:ilvl w:val="1"/>
          <w:numId w:val="8"/>
        </w:numPr>
        <w:autoSpaceDE/>
        <w:autoSpaceDN/>
        <w:spacing w:after="160"/>
        <w:jc w:val="both"/>
      </w:pPr>
      <w:r>
        <w:lastRenderedPageBreak/>
        <w:t xml:space="preserve">Identifier les éléments à prendre en considération pour diminuer </w:t>
      </w:r>
      <w:bookmarkStart w:id="6" w:name="_Hlk134106485"/>
      <w:r w:rsidRPr="00377365">
        <w:t>le taux d'abandon des apprenants</w:t>
      </w:r>
      <w:r>
        <w:t>,</w:t>
      </w:r>
    </w:p>
    <w:p w14:paraId="53BAAF48" w14:textId="77777777" w:rsidR="0044166C" w:rsidRPr="00C25248" w:rsidRDefault="0044166C" w:rsidP="0044166C">
      <w:pPr>
        <w:pStyle w:val="Paragraphedeliste"/>
        <w:widowControl/>
        <w:numPr>
          <w:ilvl w:val="1"/>
          <w:numId w:val="8"/>
        </w:numPr>
        <w:autoSpaceDE/>
        <w:autoSpaceDN/>
        <w:spacing w:after="160"/>
        <w:jc w:val="both"/>
      </w:pPr>
      <w:r>
        <w:t xml:space="preserve">Identifier les éléments </w:t>
      </w:r>
      <w:r w:rsidRPr="00377365">
        <w:t xml:space="preserve">à mettre en avant les moments clés du cours </w:t>
      </w:r>
      <w:bookmarkEnd w:id="6"/>
      <w:r w:rsidRPr="00377365">
        <w:t xml:space="preserve">(rencontres, </w:t>
      </w:r>
      <w:r>
        <w:t>échanges,</w:t>
      </w:r>
      <w:r w:rsidRPr="00377365">
        <w:t xml:space="preserve"> intervenants invités)</w:t>
      </w:r>
      <w:r>
        <w:t xml:space="preserve">. </w:t>
      </w:r>
    </w:p>
    <w:p w14:paraId="17965CBE" w14:textId="77777777" w:rsidR="0044166C" w:rsidRPr="00882CD6" w:rsidRDefault="0044166C" w:rsidP="0044166C">
      <w:pPr>
        <w:pStyle w:val="Paragraphedeliste"/>
        <w:numPr>
          <w:ilvl w:val="0"/>
          <w:numId w:val="12"/>
        </w:numPr>
        <w:jc w:val="both"/>
        <w:rPr>
          <w:b/>
        </w:rPr>
      </w:pPr>
      <w:r w:rsidRPr="00EF1E8C">
        <w:rPr>
          <w:b/>
          <w:bCs/>
        </w:rPr>
        <w:t xml:space="preserve">Livrable </w:t>
      </w:r>
      <w:r>
        <w:rPr>
          <w:b/>
          <w:bCs/>
        </w:rPr>
        <w:t>3</w:t>
      </w:r>
      <w:r w:rsidRPr="00EF1E8C">
        <w:rPr>
          <w:b/>
          <w:bCs/>
        </w:rPr>
        <w:t xml:space="preserve"> : </w:t>
      </w:r>
      <w:r>
        <w:rPr>
          <w:b/>
          <w:bCs/>
        </w:rPr>
        <w:t xml:space="preserve">Note détaillée de la mission 3 </w:t>
      </w:r>
      <w:r w:rsidRPr="001314B1">
        <w:rPr>
          <w:b/>
        </w:rPr>
        <w:t>(qui reprend l’ensemble des éléments validés et listés plus haut).</w:t>
      </w:r>
    </w:p>
    <w:bookmarkEnd w:id="2"/>
    <w:bookmarkEnd w:id="5"/>
    <w:p w14:paraId="6A82C077" w14:textId="77777777" w:rsidR="00BB4AC3" w:rsidRPr="00610454" w:rsidRDefault="00BB4AC3" w:rsidP="00BB4AC3">
      <w:pPr>
        <w:pBdr>
          <w:top w:val="nil"/>
          <w:left w:val="nil"/>
          <w:bottom w:val="nil"/>
          <w:right w:val="nil"/>
          <w:between w:val="nil"/>
        </w:pBdr>
        <w:jc w:val="both"/>
      </w:pPr>
    </w:p>
    <w:p w14:paraId="351E8207" w14:textId="77777777" w:rsidR="00BB4AC3" w:rsidRPr="00C30B0B" w:rsidRDefault="00BB4AC3" w:rsidP="00BB4AC3">
      <w:pPr>
        <w:numPr>
          <w:ilvl w:val="0"/>
          <w:numId w:val="5"/>
        </w:numPr>
        <w:pBdr>
          <w:top w:val="nil"/>
          <w:left w:val="nil"/>
          <w:bottom w:val="nil"/>
          <w:right w:val="nil"/>
          <w:between w:val="nil"/>
        </w:pBdr>
        <w:spacing w:line="276" w:lineRule="auto"/>
        <w:ind w:left="567" w:right="194" w:hanging="283"/>
        <w:jc w:val="both"/>
        <w:rPr>
          <w:b/>
          <w:color w:val="000000"/>
        </w:rPr>
      </w:pPr>
      <w:r w:rsidRPr="00E4610F">
        <w:rPr>
          <w:b/>
          <w:color w:val="000000"/>
        </w:rPr>
        <w:t xml:space="preserve">Durée des travaux, livrables, estimation du temps consacré à la prestation </w:t>
      </w:r>
    </w:p>
    <w:p w14:paraId="6E6F167D" w14:textId="42D41775" w:rsidR="00BB4AC3" w:rsidRPr="00DF58A2" w:rsidRDefault="00BB4AC3" w:rsidP="00BB4AC3">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rPr>
          <w:b/>
        </w:rPr>
      </w:pPr>
      <w:r w:rsidRPr="00E4610F">
        <w:rPr>
          <w:b/>
        </w:rPr>
        <w:t xml:space="preserve">Le contrat sera conclu pour un total forfaitaire </w:t>
      </w:r>
      <w:r w:rsidRPr="00DF58A2">
        <w:rPr>
          <w:b/>
        </w:rPr>
        <w:t xml:space="preserve">de </w:t>
      </w:r>
      <w:r w:rsidR="005411D6" w:rsidRPr="00DF58A2">
        <w:rPr>
          <w:b/>
        </w:rPr>
        <w:t>4</w:t>
      </w:r>
      <w:r w:rsidR="00EF1FAC" w:rsidRPr="00DF58A2">
        <w:rPr>
          <w:b/>
        </w:rPr>
        <w:t>0</w:t>
      </w:r>
      <w:r w:rsidRPr="00DF58A2">
        <w:rPr>
          <w:b/>
        </w:rPr>
        <w:t xml:space="preserve"> Hommes/Jour*. </w:t>
      </w:r>
    </w:p>
    <w:p w14:paraId="36BEB258" w14:textId="77777777" w:rsidR="00BB4AC3" w:rsidRPr="00DF58A2" w:rsidRDefault="00BB4AC3" w:rsidP="00BB4AC3">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rPr>
          <w:b/>
        </w:rPr>
      </w:pPr>
    </w:p>
    <w:p w14:paraId="4CCCBA67" w14:textId="77777777" w:rsidR="00BB4AC3" w:rsidRPr="00DF58A2" w:rsidRDefault="00BB4AC3" w:rsidP="00BB4AC3">
      <w:pPr>
        <w:tabs>
          <w:tab w:val="left" w:pos="0"/>
          <w:tab w:val="left" w:pos="568"/>
          <w:tab w:val="left" w:pos="1122"/>
          <w:tab w:val="left" w:pos="1440"/>
          <w:tab w:val="left" w:pos="1698"/>
          <w:tab w:val="left" w:pos="2160"/>
          <w:tab w:val="left" w:pos="2880"/>
          <w:tab w:val="left" w:pos="3600"/>
          <w:tab w:val="left" w:pos="4320"/>
          <w:tab w:val="left" w:pos="5040"/>
          <w:tab w:val="left" w:pos="5760"/>
          <w:tab w:val="left" w:pos="6480"/>
          <w:tab w:val="left" w:pos="7200"/>
        </w:tabs>
        <w:jc w:val="both"/>
      </w:pPr>
      <w:r w:rsidRPr="00DF58A2">
        <w:t>Les livrables suivants sont attendus du/de la consultant(e) :</w:t>
      </w:r>
    </w:p>
    <w:tbl>
      <w:tblPr>
        <w:tblStyle w:val="Grilledutableau"/>
        <w:tblW w:w="9357" w:type="dxa"/>
        <w:tblLook w:val="04A0" w:firstRow="1" w:lastRow="0" w:firstColumn="1" w:lastColumn="0" w:noHBand="0" w:noVBand="1"/>
      </w:tblPr>
      <w:tblGrid>
        <w:gridCol w:w="3964"/>
        <w:gridCol w:w="3119"/>
        <w:gridCol w:w="2274"/>
      </w:tblGrid>
      <w:tr w:rsidR="00BB4AC3" w:rsidRPr="00DF58A2" w14:paraId="73C36F68" w14:textId="77777777" w:rsidTr="00675A4C">
        <w:trPr>
          <w:trHeight w:val="542"/>
        </w:trPr>
        <w:tc>
          <w:tcPr>
            <w:tcW w:w="3964" w:type="dxa"/>
            <w:shd w:val="clear" w:color="auto" w:fill="D9E2F3" w:themeFill="accent1" w:themeFillTint="33"/>
            <w:vAlign w:val="center"/>
          </w:tcPr>
          <w:p w14:paraId="5DF2F3C7" w14:textId="77777777" w:rsidR="00BB4AC3" w:rsidRPr="00DF58A2" w:rsidRDefault="00BB4AC3" w:rsidP="00DC4F26">
            <w:pPr>
              <w:spacing w:line="276" w:lineRule="auto"/>
              <w:ind w:right="194"/>
              <w:jc w:val="center"/>
              <w:rPr>
                <w:b/>
                <w:color w:val="000000"/>
              </w:rPr>
            </w:pPr>
            <w:bookmarkStart w:id="7" w:name="_heading=h.30j0zll" w:colFirst="0" w:colLast="0"/>
            <w:bookmarkEnd w:id="7"/>
            <w:r w:rsidRPr="00DF58A2">
              <w:rPr>
                <w:b/>
                <w:color w:val="000000"/>
              </w:rPr>
              <w:t>Livrables</w:t>
            </w:r>
          </w:p>
        </w:tc>
        <w:tc>
          <w:tcPr>
            <w:tcW w:w="3119" w:type="dxa"/>
            <w:shd w:val="clear" w:color="auto" w:fill="D9E2F3" w:themeFill="accent1" w:themeFillTint="33"/>
            <w:vAlign w:val="center"/>
          </w:tcPr>
          <w:p w14:paraId="4C7F087C" w14:textId="77777777" w:rsidR="00BB4AC3" w:rsidRPr="00DF58A2" w:rsidRDefault="00BB4AC3" w:rsidP="00DC4F26">
            <w:pPr>
              <w:spacing w:line="276" w:lineRule="auto"/>
              <w:ind w:right="194"/>
              <w:jc w:val="center"/>
              <w:rPr>
                <w:b/>
                <w:color w:val="000000"/>
              </w:rPr>
            </w:pPr>
            <w:r w:rsidRPr="00DF58A2">
              <w:rPr>
                <w:b/>
                <w:color w:val="000000"/>
              </w:rPr>
              <w:t>Date de remise des livrables</w:t>
            </w:r>
          </w:p>
        </w:tc>
        <w:tc>
          <w:tcPr>
            <w:tcW w:w="2274" w:type="dxa"/>
            <w:shd w:val="clear" w:color="auto" w:fill="D9E2F3" w:themeFill="accent1" w:themeFillTint="33"/>
            <w:vAlign w:val="center"/>
          </w:tcPr>
          <w:p w14:paraId="40756C2A" w14:textId="6921366C" w:rsidR="00BB4AC3" w:rsidRPr="00DF58A2" w:rsidRDefault="00BB4AC3" w:rsidP="00DC4F26">
            <w:pPr>
              <w:spacing w:line="276" w:lineRule="auto"/>
              <w:ind w:right="194"/>
              <w:jc w:val="center"/>
              <w:rPr>
                <w:b/>
                <w:color w:val="000000"/>
              </w:rPr>
            </w:pPr>
            <w:r w:rsidRPr="00DF58A2">
              <w:rPr>
                <w:b/>
                <w:color w:val="000000"/>
              </w:rPr>
              <w:t>H/J</w:t>
            </w:r>
            <w:r w:rsidR="00AA103A" w:rsidRPr="00DF58A2">
              <w:rPr>
                <w:b/>
                <w:color w:val="000000"/>
              </w:rPr>
              <w:t xml:space="preserve"> à titre indicatif </w:t>
            </w:r>
          </w:p>
        </w:tc>
      </w:tr>
      <w:tr w:rsidR="00BB4AC3" w:rsidRPr="00DF58A2" w14:paraId="6421707B" w14:textId="77777777" w:rsidTr="00675A4C">
        <w:trPr>
          <w:trHeight w:val="564"/>
        </w:trPr>
        <w:tc>
          <w:tcPr>
            <w:tcW w:w="3964" w:type="dxa"/>
            <w:vAlign w:val="center"/>
          </w:tcPr>
          <w:p w14:paraId="2E1B3FB2" w14:textId="7144C80C" w:rsidR="00BB4AC3" w:rsidRPr="00DF58A2" w:rsidRDefault="00BB4AC3" w:rsidP="00DC4F26">
            <w:pPr>
              <w:rPr>
                <w:rFonts w:asciiTheme="minorHAnsi" w:hAnsiTheme="minorHAnsi" w:cstheme="minorHAnsi"/>
              </w:rPr>
            </w:pPr>
            <w:r w:rsidRPr="00DF58A2">
              <w:rPr>
                <w:b/>
                <w:u w:val="single"/>
              </w:rPr>
              <w:t>Livrable 1 </w:t>
            </w:r>
            <w:r w:rsidRPr="00DF58A2">
              <w:rPr>
                <w:b/>
              </w:rPr>
              <w:t>:</w:t>
            </w:r>
            <w:r w:rsidR="00882CD6" w:rsidRPr="00DF58A2">
              <w:rPr>
                <w:b/>
                <w:bCs/>
              </w:rPr>
              <w:t xml:space="preserve"> </w:t>
            </w:r>
            <w:r w:rsidR="00882CD6" w:rsidRPr="00DF58A2">
              <w:rPr>
                <w:bCs/>
              </w:rPr>
              <w:t xml:space="preserve">Note détaillée de la mission 1 </w:t>
            </w:r>
          </w:p>
        </w:tc>
        <w:tc>
          <w:tcPr>
            <w:tcW w:w="3119" w:type="dxa"/>
            <w:vAlign w:val="center"/>
          </w:tcPr>
          <w:p w14:paraId="66675FAF" w14:textId="77777777" w:rsidR="00BB4AC3" w:rsidRPr="00DF58A2" w:rsidRDefault="00BB4AC3" w:rsidP="00DC4F26">
            <w:pPr>
              <w:ind w:right="194"/>
              <w:rPr>
                <w:bCs/>
                <w:color w:val="000000"/>
              </w:rPr>
            </w:pPr>
            <w:r w:rsidRPr="00DF58A2">
              <w:rPr>
                <w:bCs/>
                <w:color w:val="000000"/>
              </w:rPr>
              <w:t xml:space="preserve">02 semaines après le début de la consultation </w:t>
            </w:r>
          </w:p>
        </w:tc>
        <w:tc>
          <w:tcPr>
            <w:tcW w:w="2274" w:type="dxa"/>
            <w:vAlign w:val="center"/>
          </w:tcPr>
          <w:p w14:paraId="26CEBC7B" w14:textId="77777777" w:rsidR="00BB4AC3" w:rsidRPr="00DF58A2" w:rsidRDefault="00BB4AC3" w:rsidP="009C5379">
            <w:pPr>
              <w:spacing w:before="240" w:line="276" w:lineRule="auto"/>
              <w:ind w:right="194"/>
              <w:jc w:val="center"/>
              <w:rPr>
                <w:bCs/>
                <w:color w:val="000000"/>
              </w:rPr>
            </w:pPr>
            <w:r w:rsidRPr="00DF58A2">
              <w:rPr>
                <w:bCs/>
                <w:color w:val="000000"/>
              </w:rPr>
              <w:t>5</w:t>
            </w:r>
          </w:p>
        </w:tc>
      </w:tr>
      <w:tr w:rsidR="00BB4AC3" w:rsidRPr="00DF58A2" w14:paraId="2A7806EF" w14:textId="77777777" w:rsidTr="00675A4C">
        <w:trPr>
          <w:trHeight w:val="644"/>
        </w:trPr>
        <w:tc>
          <w:tcPr>
            <w:tcW w:w="3964" w:type="dxa"/>
            <w:vAlign w:val="center"/>
          </w:tcPr>
          <w:p w14:paraId="7A8622AC" w14:textId="1E291784" w:rsidR="00BB4AC3" w:rsidRPr="00DF58A2" w:rsidRDefault="00BB4AC3" w:rsidP="00DC4F26">
            <w:pPr>
              <w:rPr>
                <w:b/>
                <w:color w:val="000000"/>
              </w:rPr>
            </w:pPr>
            <w:r w:rsidRPr="00DF58A2">
              <w:rPr>
                <w:b/>
                <w:u w:val="single"/>
              </w:rPr>
              <w:t>Livrable 2</w:t>
            </w:r>
            <w:r w:rsidRPr="00DF58A2">
              <w:rPr>
                <w:b/>
              </w:rPr>
              <w:t> :</w:t>
            </w:r>
            <w:r w:rsidR="00882CD6" w:rsidRPr="00DF58A2">
              <w:rPr>
                <w:b/>
                <w:bCs/>
              </w:rPr>
              <w:t xml:space="preserve"> </w:t>
            </w:r>
            <w:r w:rsidR="00882CD6" w:rsidRPr="00DF58A2">
              <w:t>Production du contenu éducatif et technique du MOOC</w:t>
            </w:r>
          </w:p>
        </w:tc>
        <w:tc>
          <w:tcPr>
            <w:tcW w:w="3119" w:type="dxa"/>
            <w:vAlign w:val="center"/>
          </w:tcPr>
          <w:p w14:paraId="06ED20B1" w14:textId="5E4756A7" w:rsidR="00BB4AC3" w:rsidRPr="00DF58A2" w:rsidRDefault="0086407E" w:rsidP="00DC4F26">
            <w:pPr>
              <w:ind w:right="194"/>
              <w:rPr>
                <w:bCs/>
                <w:color w:val="000000"/>
              </w:rPr>
            </w:pPr>
            <w:r w:rsidRPr="00DF58A2">
              <w:rPr>
                <w:bCs/>
                <w:color w:val="000000"/>
              </w:rPr>
              <w:t>0</w:t>
            </w:r>
            <w:r w:rsidR="004D3214" w:rsidRPr="00DF58A2">
              <w:rPr>
                <w:bCs/>
                <w:color w:val="000000"/>
              </w:rPr>
              <w:t>3</w:t>
            </w:r>
            <w:r w:rsidR="00BB4AC3" w:rsidRPr="00DF58A2">
              <w:rPr>
                <w:bCs/>
                <w:color w:val="000000"/>
              </w:rPr>
              <w:t xml:space="preserve"> mois après le début de la consultation</w:t>
            </w:r>
          </w:p>
        </w:tc>
        <w:tc>
          <w:tcPr>
            <w:tcW w:w="2274" w:type="dxa"/>
            <w:vAlign w:val="center"/>
          </w:tcPr>
          <w:p w14:paraId="520BD1AF" w14:textId="2DB23055" w:rsidR="00BB4AC3" w:rsidRPr="00DF58A2" w:rsidRDefault="005411D6" w:rsidP="009C5379">
            <w:pPr>
              <w:spacing w:before="240" w:line="276" w:lineRule="auto"/>
              <w:ind w:right="194"/>
              <w:jc w:val="center"/>
              <w:rPr>
                <w:bCs/>
                <w:color w:val="000000"/>
              </w:rPr>
            </w:pPr>
            <w:r w:rsidRPr="00DF58A2">
              <w:rPr>
                <w:bCs/>
                <w:color w:val="000000"/>
              </w:rPr>
              <w:t>3</w:t>
            </w:r>
            <w:r w:rsidR="004D3214" w:rsidRPr="00DF58A2">
              <w:rPr>
                <w:bCs/>
                <w:color w:val="000000"/>
              </w:rPr>
              <w:t>0</w:t>
            </w:r>
          </w:p>
        </w:tc>
      </w:tr>
      <w:tr w:rsidR="002D435B" w:rsidRPr="00DF58A2" w14:paraId="07A353DA" w14:textId="77777777" w:rsidTr="00675A4C">
        <w:trPr>
          <w:trHeight w:val="671"/>
        </w:trPr>
        <w:tc>
          <w:tcPr>
            <w:tcW w:w="3964" w:type="dxa"/>
            <w:vAlign w:val="center"/>
          </w:tcPr>
          <w:p w14:paraId="0F3CB06A" w14:textId="2977EA5D" w:rsidR="002D435B" w:rsidRPr="00DF58A2" w:rsidRDefault="002D435B" w:rsidP="00DC4F26">
            <w:pPr>
              <w:rPr>
                <w:bCs/>
              </w:rPr>
            </w:pPr>
            <w:r w:rsidRPr="00DF58A2">
              <w:rPr>
                <w:b/>
                <w:u w:val="single"/>
              </w:rPr>
              <w:t xml:space="preserve">Livrable </w:t>
            </w:r>
            <w:r w:rsidR="007A2177" w:rsidRPr="00DF58A2">
              <w:rPr>
                <w:b/>
                <w:u w:val="single"/>
              </w:rPr>
              <w:t>3</w:t>
            </w:r>
            <w:r w:rsidR="006C614D" w:rsidRPr="00DF58A2">
              <w:rPr>
                <w:b/>
                <w:u w:val="single"/>
              </w:rPr>
              <w:t xml:space="preserve"> :</w:t>
            </w:r>
            <w:r w:rsidR="00882CD6" w:rsidRPr="00DF58A2">
              <w:rPr>
                <w:b/>
                <w:bCs/>
              </w:rPr>
              <w:t xml:space="preserve"> </w:t>
            </w:r>
            <w:r w:rsidR="00882CD6" w:rsidRPr="00DF58A2">
              <w:t xml:space="preserve">Note détaillée de la mission 3 </w:t>
            </w:r>
          </w:p>
        </w:tc>
        <w:tc>
          <w:tcPr>
            <w:tcW w:w="3119" w:type="dxa"/>
            <w:vAlign w:val="center"/>
          </w:tcPr>
          <w:p w14:paraId="26488F80" w14:textId="77777777" w:rsidR="002D435B" w:rsidRPr="00DF58A2" w:rsidRDefault="002D435B" w:rsidP="00DC4F26">
            <w:pPr>
              <w:ind w:right="194"/>
              <w:rPr>
                <w:rFonts w:asciiTheme="minorHAnsi" w:hAnsiTheme="minorHAnsi" w:cstheme="minorHAnsi"/>
              </w:rPr>
            </w:pPr>
            <w:r w:rsidRPr="00DF58A2">
              <w:rPr>
                <w:rFonts w:asciiTheme="minorHAnsi" w:hAnsiTheme="minorHAnsi" w:cstheme="minorHAnsi"/>
              </w:rPr>
              <w:t xml:space="preserve">03 mois après le début de la consultation </w:t>
            </w:r>
          </w:p>
        </w:tc>
        <w:tc>
          <w:tcPr>
            <w:tcW w:w="2274" w:type="dxa"/>
            <w:vAlign w:val="center"/>
          </w:tcPr>
          <w:p w14:paraId="48B5F5CB" w14:textId="77777777" w:rsidR="002D435B" w:rsidRPr="00DF58A2" w:rsidRDefault="002D435B" w:rsidP="002D435B">
            <w:pPr>
              <w:spacing w:before="240" w:line="276" w:lineRule="auto"/>
              <w:ind w:right="194"/>
              <w:jc w:val="center"/>
            </w:pPr>
            <w:r w:rsidRPr="00DF58A2">
              <w:t>5</w:t>
            </w:r>
          </w:p>
        </w:tc>
      </w:tr>
      <w:tr w:rsidR="002D435B" w14:paraId="08E8406C" w14:textId="77777777" w:rsidTr="00675A4C">
        <w:trPr>
          <w:trHeight w:val="269"/>
        </w:trPr>
        <w:tc>
          <w:tcPr>
            <w:tcW w:w="7083" w:type="dxa"/>
            <w:gridSpan w:val="2"/>
            <w:shd w:val="clear" w:color="auto" w:fill="D9E2F3" w:themeFill="accent1" w:themeFillTint="33"/>
            <w:vAlign w:val="center"/>
          </w:tcPr>
          <w:p w14:paraId="1FD48347" w14:textId="77777777" w:rsidR="002D435B" w:rsidRPr="00DF58A2" w:rsidRDefault="002D435B" w:rsidP="00DC4F26">
            <w:pPr>
              <w:spacing w:line="276" w:lineRule="auto"/>
              <w:ind w:right="194"/>
              <w:rPr>
                <w:rFonts w:asciiTheme="minorHAnsi" w:hAnsiTheme="minorHAnsi" w:cstheme="minorHAnsi"/>
                <w:b/>
                <w:bCs/>
              </w:rPr>
            </w:pPr>
            <w:r w:rsidRPr="00DF58A2">
              <w:rPr>
                <w:rFonts w:asciiTheme="minorHAnsi" w:hAnsiTheme="minorHAnsi" w:cstheme="minorHAnsi"/>
                <w:b/>
                <w:bCs/>
              </w:rPr>
              <w:t>Total</w:t>
            </w:r>
          </w:p>
        </w:tc>
        <w:tc>
          <w:tcPr>
            <w:tcW w:w="2274" w:type="dxa"/>
            <w:shd w:val="clear" w:color="auto" w:fill="D9E2F3" w:themeFill="accent1" w:themeFillTint="33"/>
            <w:vAlign w:val="center"/>
          </w:tcPr>
          <w:p w14:paraId="36BCED4C" w14:textId="337BDC46" w:rsidR="002D435B" w:rsidRPr="00627131" w:rsidRDefault="00895A22" w:rsidP="00DC4F26">
            <w:pPr>
              <w:spacing w:line="276" w:lineRule="auto"/>
              <w:ind w:right="194"/>
              <w:jc w:val="center"/>
              <w:rPr>
                <w:b/>
                <w:bCs/>
              </w:rPr>
            </w:pPr>
            <w:r w:rsidRPr="00DF58A2">
              <w:rPr>
                <w:b/>
                <w:bCs/>
              </w:rPr>
              <w:t>4</w:t>
            </w:r>
            <w:r w:rsidR="004D3214" w:rsidRPr="00DF58A2">
              <w:rPr>
                <w:b/>
                <w:bCs/>
              </w:rPr>
              <w:t>0</w:t>
            </w:r>
            <w:r w:rsidR="002D435B" w:rsidRPr="00DF58A2">
              <w:rPr>
                <w:b/>
                <w:bCs/>
              </w:rPr>
              <w:t xml:space="preserve"> H/J</w:t>
            </w:r>
          </w:p>
        </w:tc>
      </w:tr>
    </w:tbl>
    <w:p w14:paraId="50FC3178" w14:textId="77777777" w:rsidR="00BB4AC3" w:rsidRDefault="00BB4AC3" w:rsidP="00BB4AC3">
      <w:pPr>
        <w:pStyle w:val="Paragraphedeliste"/>
        <w:pBdr>
          <w:top w:val="nil"/>
          <w:left w:val="nil"/>
          <w:bottom w:val="nil"/>
          <w:right w:val="nil"/>
          <w:between w:val="nil"/>
        </w:pBdr>
        <w:spacing w:before="240" w:line="276" w:lineRule="auto"/>
        <w:ind w:left="0" w:right="194"/>
        <w:jc w:val="both"/>
        <w:rPr>
          <w:b/>
          <w:color w:val="000000"/>
        </w:rPr>
      </w:pPr>
      <w:r>
        <w:rPr>
          <w:b/>
          <w:color w:val="000000"/>
        </w:rPr>
        <w:t>*</w:t>
      </w:r>
      <w:r w:rsidRPr="00627131">
        <w:rPr>
          <w:b/>
          <w:i/>
          <w:iCs/>
          <w:color w:val="000000"/>
        </w:rPr>
        <w:t xml:space="preserve">le nombre d’hommes/jour est donnée à titre indicatif pour comparer les offres reçues. </w:t>
      </w:r>
      <w:bookmarkEnd w:id="3"/>
    </w:p>
    <w:p w14:paraId="7602B84F" w14:textId="77777777" w:rsidR="00BB4AC3" w:rsidRPr="00364B4F" w:rsidRDefault="00BB4AC3" w:rsidP="00BB4AC3">
      <w:pPr>
        <w:pStyle w:val="Paragraphedeliste"/>
        <w:pBdr>
          <w:top w:val="nil"/>
          <w:left w:val="nil"/>
          <w:bottom w:val="nil"/>
          <w:right w:val="nil"/>
          <w:between w:val="nil"/>
        </w:pBdr>
        <w:spacing w:before="240" w:line="276" w:lineRule="auto"/>
        <w:ind w:right="194"/>
        <w:jc w:val="both"/>
        <w:rPr>
          <w:b/>
          <w:color w:val="000000"/>
        </w:rPr>
      </w:pPr>
    </w:p>
    <w:p w14:paraId="0BAF5AB9" w14:textId="5F12EA25" w:rsidR="00BB4AC3" w:rsidRPr="00E4610F" w:rsidRDefault="00BB4AC3" w:rsidP="00BB4AC3">
      <w:pPr>
        <w:spacing w:after="200" w:line="276" w:lineRule="auto"/>
        <w:jc w:val="both"/>
        <w:rPr>
          <w:u w:val="single"/>
        </w:rPr>
      </w:pPr>
      <w:r w:rsidRPr="00E4610F">
        <w:rPr>
          <w:u w:val="single"/>
        </w:rPr>
        <w:t xml:space="preserve">Tous les documents doivent être produits en français et soumis sous forme électronique (Word et PPT). </w:t>
      </w:r>
    </w:p>
    <w:p w14:paraId="61380FD8" w14:textId="77777777" w:rsidR="00BB4AC3" w:rsidRPr="00E4610F" w:rsidRDefault="00BB4AC3" w:rsidP="00BB4AC3">
      <w:pPr>
        <w:numPr>
          <w:ilvl w:val="0"/>
          <w:numId w:val="5"/>
        </w:numPr>
        <w:pBdr>
          <w:top w:val="nil"/>
          <w:left w:val="nil"/>
          <w:bottom w:val="nil"/>
          <w:right w:val="nil"/>
          <w:between w:val="nil"/>
        </w:pBdr>
        <w:spacing w:before="240" w:line="276" w:lineRule="auto"/>
        <w:ind w:left="567" w:right="194" w:hanging="283"/>
        <w:jc w:val="both"/>
        <w:rPr>
          <w:b/>
          <w:color w:val="000000"/>
        </w:rPr>
      </w:pPr>
      <w:r w:rsidRPr="00E4610F">
        <w:rPr>
          <w:b/>
          <w:color w:val="000000"/>
        </w:rPr>
        <w:t>Modalités de paiement</w:t>
      </w:r>
    </w:p>
    <w:p w14:paraId="3EC4CADA" w14:textId="77777777" w:rsidR="00BB4AC3" w:rsidRPr="00E4610F" w:rsidRDefault="00BB4AC3" w:rsidP="00DC4F26">
      <w:pPr>
        <w:ind w:right="194"/>
        <w:jc w:val="both"/>
      </w:pPr>
      <w:r w:rsidRPr="00E4610F">
        <w:t xml:space="preserve">Le règlement sera effectué en </w:t>
      </w:r>
      <w:r>
        <w:t>3</w:t>
      </w:r>
      <w:r w:rsidRPr="00E4610F">
        <w:t xml:space="preserve"> tranches comme suit :</w:t>
      </w:r>
    </w:p>
    <w:p w14:paraId="1EA6F0ED" w14:textId="77777777" w:rsidR="00BB4AC3" w:rsidRPr="00CC5355" w:rsidRDefault="00BB4AC3" w:rsidP="00DC4F26">
      <w:pPr>
        <w:numPr>
          <w:ilvl w:val="0"/>
          <w:numId w:val="2"/>
        </w:numPr>
        <w:pBdr>
          <w:top w:val="nil"/>
          <w:left w:val="nil"/>
          <w:bottom w:val="nil"/>
          <w:right w:val="nil"/>
          <w:between w:val="nil"/>
        </w:pBdr>
        <w:spacing w:line="276" w:lineRule="auto"/>
        <w:ind w:right="194"/>
        <w:jc w:val="both"/>
      </w:pPr>
      <w:r w:rsidRPr="00CC5355">
        <w:t xml:space="preserve">10 % après la validation du livrable L1 ; </w:t>
      </w:r>
    </w:p>
    <w:p w14:paraId="057584E0" w14:textId="57C339C8" w:rsidR="00BB4AC3" w:rsidRPr="00CC5355" w:rsidRDefault="00BB4AC3" w:rsidP="00BB4AC3">
      <w:pPr>
        <w:numPr>
          <w:ilvl w:val="0"/>
          <w:numId w:val="2"/>
        </w:numPr>
        <w:pBdr>
          <w:top w:val="nil"/>
          <w:left w:val="nil"/>
          <w:bottom w:val="nil"/>
          <w:right w:val="nil"/>
          <w:between w:val="nil"/>
        </w:pBdr>
        <w:spacing w:line="276" w:lineRule="auto"/>
        <w:ind w:right="194"/>
        <w:jc w:val="both"/>
      </w:pPr>
      <w:r w:rsidRPr="00CC5355">
        <w:t>40 % après la validation d</w:t>
      </w:r>
      <w:r w:rsidR="007A2177">
        <w:t>u</w:t>
      </w:r>
      <w:r w:rsidRPr="00CC5355">
        <w:t xml:space="preserve"> livrable</w:t>
      </w:r>
      <w:r w:rsidR="007703F7" w:rsidRPr="00CC5355">
        <w:t xml:space="preserve"> L</w:t>
      </w:r>
      <w:r w:rsidR="007A2177">
        <w:t>2</w:t>
      </w:r>
      <w:r w:rsidRPr="00CC5355">
        <w:t xml:space="preserve"> ; </w:t>
      </w:r>
    </w:p>
    <w:p w14:paraId="08773183" w14:textId="466BB031" w:rsidR="00BB4AC3" w:rsidRPr="00CC5355" w:rsidRDefault="00BB4AC3" w:rsidP="00BB4AC3">
      <w:pPr>
        <w:numPr>
          <w:ilvl w:val="0"/>
          <w:numId w:val="2"/>
        </w:numPr>
        <w:pBdr>
          <w:top w:val="nil"/>
          <w:left w:val="nil"/>
          <w:bottom w:val="nil"/>
          <w:right w:val="nil"/>
          <w:between w:val="nil"/>
        </w:pBdr>
        <w:spacing w:line="276" w:lineRule="auto"/>
        <w:ind w:right="194"/>
        <w:jc w:val="both"/>
      </w:pPr>
      <w:r w:rsidRPr="00CC5355">
        <w:t>50 % après la validation d</w:t>
      </w:r>
      <w:r w:rsidR="007A2177">
        <w:t>u</w:t>
      </w:r>
      <w:r w:rsidRPr="00CC5355">
        <w:t xml:space="preserve"> livrable L</w:t>
      </w:r>
      <w:r w:rsidR="007A2177">
        <w:t>3</w:t>
      </w:r>
      <w:r w:rsidRPr="00CC5355">
        <w:t xml:space="preserve">. </w:t>
      </w:r>
    </w:p>
    <w:p w14:paraId="761A98C0" w14:textId="77777777" w:rsidR="00BB4AC3" w:rsidRPr="00B4360F" w:rsidRDefault="00BB4AC3" w:rsidP="00150661">
      <w:pPr>
        <w:numPr>
          <w:ilvl w:val="0"/>
          <w:numId w:val="5"/>
        </w:numPr>
        <w:pBdr>
          <w:top w:val="nil"/>
          <w:left w:val="nil"/>
          <w:bottom w:val="nil"/>
          <w:right w:val="nil"/>
          <w:between w:val="nil"/>
        </w:pBdr>
        <w:spacing w:before="240" w:line="276" w:lineRule="auto"/>
        <w:ind w:left="567" w:right="194" w:hanging="283"/>
        <w:jc w:val="both"/>
        <w:rPr>
          <w:b/>
          <w:color w:val="000000"/>
        </w:rPr>
      </w:pPr>
      <w:bookmarkStart w:id="8" w:name="_Hlk134108467"/>
      <w:r w:rsidRPr="00E4610F">
        <w:rPr>
          <w:b/>
          <w:color w:val="000000"/>
        </w:rPr>
        <w:t>Profil de ou des expert(e)s</w:t>
      </w:r>
    </w:p>
    <w:p w14:paraId="7562F3FC" w14:textId="5D1E374F" w:rsidR="00BB4AC3" w:rsidRPr="00530421" w:rsidRDefault="00BB4AC3" w:rsidP="00DC4F26">
      <w:pPr>
        <w:pStyle w:val="TableParagraph"/>
        <w:numPr>
          <w:ilvl w:val="0"/>
          <w:numId w:val="10"/>
        </w:numPr>
        <w:spacing w:after="240"/>
        <w:ind w:left="709"/>
        <w:jc w:val="both"/>
        <w:rPr>
          <w:u w:val="single"/>
        </w:rPr>
      </w:pPr>
      <w:r w:rsidRPr="00530421">
        <w:rPr>
          <w:u w:val="single"/>
        </w:rPr>
        <w:t>Expertise relative à la formation en matière de lutte contre les changements climatiques</w:t>
      </w:r>
      <w:r w:rsidR="00743306" w:rsidRPr="00530421">
        <w:rPr>
          <w:u w:val="single"/>
        </w:rPr>
        <w:t xml:space="preserve">, en particulier </w:t>
      </w:r>
      <w:r w:rsidR="00A71C94" w:rsidRPr="00530421">
        <w:rPr>
          <w:u w:val="single"/>
        </w:rPr>
        <w:t xml:space="preserve">sur </w:t>
      </w:r>
      <w:r w:rsidR="00743306" w:rsidRPr="00530421">
        <w:rPr>
          <w:u w:val="single"/>
        </w:rPr>
        <w:t>la thématique de l’économie bleue</w:t>
      </w:r>
      <w:r w:rsidR="00B43C58" w:rsidRPr="00530421">
        <w:rPr>
          <w:u w:val="single"/>
        </w:rPr>
        <w:t>.</w:t>
      </w:r>
      <w:r w:rsidRPr="00530421">
        <w:rPr>
          <w:u w:val="single"/>
        </w:rPr>
        <w:t xml:space="preserve"> </w:t>
      </w:r>
    </w:p>
    <w:p w14:paraId="7036FCA9" w14:textId="13456B05" w:rsidR="00BB4AC3" w:rsidRPr="00A074E5" w:rsidRDefault="00BB4AC3" w:rsidP="00DC4F26">
      <w:pPr>
        <w:pStyle w:val="TableParagraph"/>
        <w:numPr>
          <w:ilvl w:val="1"/>
          <w:numId w:val="10"/>
        </w:numPr>
        <w:shd w:val="clear" w:color="auto" w:fill="FFFFFF" w:themeFill="background1"/>
        <w:jc w:val="both"/>
        <w:rPr>
          <w:u w:val="single"/>
        </w:rPr>
      </w:pPr>
      <w:r w:rsidRPr="00A074E5">
        <w:rPr>
          <w:color w:val="000000"/>
        </w:rPr>
        <w:t xml:space="preserve">Formation universitaire avancée (Master ou diplôme équivalent) en économie, relations internationales, agronomie, environnement ou toute autre discipline jugée pertinente à la </w:t>
      </w:r>
      <w:r w:rsidR="00B43C58" w:rsidRPr="00A074E5">
        <w:rPr>
          <w:color w:val="000000"/>
        </w:rPr>
        <w:t>consultation ;</w:t>
      </w:r>
      <w:r w:rsidRPr="00A074E5">
        <w:rPr>
          <w:color w:val="000000"/>
        </w:rPr>
        <w:t xml:space="preserve"> </w:t>
      </w:r>
    </w:p>
    <w:p w14:paraId="0887D1D0" w14:textId="5DE33B09" w:rsidR="00BB4AC3" w:rsidRPr="00A074E5" w:rsidRDefault="00BB4AC3" w:rsidP="00DC4F26">
      <w:pPr>
        <w:pStyle w:val="TableParagraph"/>
        <w:numPr>
          <w:ilvl w:val="1"/>
          <w:numId w:val="10"/>
        </w:numPr>
        <w:shd w:val="clear" w:color="auto" w:fill="FFFFFF" w:themeFill="background1"/>
        <w:jc w:val="both"/>
        <w:rPr>
          <w:u w:val="single"/>
        </w:rPr>
      </w:pPr>
      <w:r w:rsidRPr="00A074E5">
        <w:rPr>
          <w:color w:val="000000"/>
        </w:rPr>
        <w:t xml:space="preserve">Ayant d’au moins </w:t>
      </w:r>
      <w:r w:rsidR="00AA103A">
        <w:rPr>
          <w:color w:val="000000"/>
        </w:rPr>
        <w:t>5</w:t>
      </w:r>
      <w:r w:rsidR="00AA103A" w:rsidRPr="00A074E5">
        <w:rPr>
          <w:color w:val="000000"/>
        </w:rPr>
        <w:t xml:space="preserve"> </w:t>
      </w:r>
      <w:r w:rsidRPr="00A074E5">
        <w:rPr>
          <w:color w:val="000000"/>
        </w:rPr>
        <w:t xml:space="preserve">ans d’expérience dans le domaine de la lutte contre les changements </w:t>
      </w:r>
      <w:r w:rsidR="007F18B3" w:rsidRPr="00A074E5">
        <w:rPr>
          <w:color w:val="000000"/>
        </w:rPr>
        <w:t>climatiques ;</w:t>
      </w:r>
    </w:p>
    <w:p w14:paraId="5D88DA20" w14:textId="3EC7F9AB" w:rsidR="00BB4AC3" w:rsidRPr="00447B2C" w:rsidRDefault="00BB4AC3" w:rsidP="00DC4F26">
      <w:pPr>
        <w:pStyle w:val="TableParagraph"/>
        <w:numPr>
          <w:ilvl w:val="1"/>
          <w:numId w:val="10"/>
        </w:numPr>
        <w:shd w:val="clear" w:color="auto" w:fill="FFFFFF" w:themeFill="background1"/>
        <w:jc w:val="both"/>
        <w:rPr>
          <w:u w:val="single"/>
        </w:rPr>
      </w:pPr>
      <w:r w:rsidRPr="00A074E5">
        <w:t xml:space="preserve">Expérience prouvée dans le </w:t>
      </w:r>
      <w:r w:rsidRPr="00E334A9">
        <w:t xml:space="preserve">domaine </w:t>
      </w:r>
      <w:r w:rsidR="00AC783B" w:rsidRPr="00E334A9">
        <w:t xml:space="preserve">des villes durables et </w:t>
      </w:r>
      <w:r w:rsidR="002B379D" w:rsidRPr="00E334A9">
        <w:t>résilientes ;</w:t>
      </w:r>
    </w:p>
    <w:p w14:paraId="36EE48B5" w14:textId="691149AC" w:rsidR="00BB4AC3" w:rsidRPr="00E4610F" w:rsidRDefault="00447B2C" w:rsidP="00675A4C">
      <w:pPr>
        <w:pStyle w:val="TableParagraph"/>
        <w:numPr>
          <w:ilvl w:val="1"/>
          <w:numId w:val="10"/>
        </w:numPr>
        <w:shd w:val="clear" w:color="auto" w:fill="FFFFFF" w:themeFill="background1"/>
        <w:spacing w:after="240"/>
        <w:jc w:val="both"/>
        <w:rPr>
          <w:color w:val="000000"/>
        </w:rPr>
      </w:pPr>
      <w:r w:rsidRPr="00A074E5">
        <w:rPr>
          <w:color w:val="000000"/>
        </w:rPr>
        <w:t>Expérience prouvée en animation d’ateliers et/ou de</w:t>
      </w:r>
      <w:r>
        <w:rPr>
          <w:color w:val="000000"/>
        </w:rPr>
        <w:t>s</w:t>
      </w:r>
      <w:r w:rsidRPr="00A074E5">
        <w:rPr>
          <w:color w:val="000000"/>
        </w:rPr>
        <w:t xml:space="preserve"> cours</w:t>
      </w:r>
      <w:r>
        <w:rPr>
          <w:color w:val="000000"/>
        </w:rPr>
        <w:t xml:space="preserve"> sur des thématiques d’environnement ou de développement durable en général. </w:t>
      </w:r>
      <w:r w:rsidRPr="00A074E5">
        <w:rPr>
          <w:color w:val="000000"/>
        </w:rPr>
        <w:t xml:space="preserve"> </w:t>
      </w:r>
    </w:p>
    <w:p w14:paraId="6E680F02" w14:textId="77777777" w:rsidR="00BB4AC3" w:rsidRPr="00E4610F" w:rsidRDefault="00BB4AC3" w:rsidP="00BB4AC3">
      <w:pPr>
        <w:numPr>
          <w:ilvl w:val="0"/>
          <w:numId w:val="5"/>
        </w:numPr>
        <w:pBdr>
          <w:top w:val="nil"/>
          <w:left w:val="nil"/>
          <w:bottom w:val="nil"/>
          <w:right w:val="nil"/>
          <w:between w:val="nil"/>
        </w:pBdr>
        <w:spacing w:line="276" w:lineRule="auto"/>
        <w:ind w:left="567" w:right="194" w:hanging="283"/>
        <w:jc w:val="both"/>
        <w:rPr>
          <w:b/>
          <w:color w:val="000000"/>
        </w:rPr>
      </w:pPr>
      <w:r w:rsidRPr="00E4610F">
        <w:rPr>
          <w:b/>
          <w:color w:val="000000"/>
        </w:rPr>
        <w:t>Présentation de l’offre du contractant</w:t>
      </w:r>
    </w:p>
    <w:p w14:paraId="2914B5F7" w14:textId="77777777" w:rsidR="00BB4AC3" w:rsidRPr="00E4610F" w:rsidRDefault="00BB4AC3" w:rsidP="00150661">
      <w:pPr>
        <w:pBdr>
          <w:top w:val="nil"/>
          <w:left w:val="nil"/>
          <w:bottom w:val="nil"/>
          <w:right w:val="nil"/>
          <w:between w:val="nil"/>
        </w:pBdr>
        <w:rPr>
          <w:color w:val="000000"/>
        </w:rPr>
      </w:pPr>
      <w:r w:rsidRPr="00E4610F">
        <w:rPr>
          <w:color w:val="000000"/>
        </w:rPr>
        <w:t>Le prestataire est tenu de présenter les documents suivants :</w:t>
      </w:r>
    </w:p>
    <w:p w14:paraId="1A95907C" w14:textId="77777777" w:rsidR="00BB4AC3" w:rsidRPr="00E4610F" w:rsidRDefault="00BB4AC3" w:rsidP="00DC4F26">
      <w:pPr>
        <w:pStyle w:val="Titre1"/>
        <w:numPr>
          <w:ilvl w:val="0"/>
          <w:numId w:val="1"/>
        </w:numPr>
        <w:tabs>
          <w:tab w:val="left" w:pos="1237"/>
        </w:tabs>
        <w:rPr>
          <w:sz w:val="22"/>
          <w:szCs w:val="22"/>
        </w:rPr>
      </w:pPr>
      <w:r w:rsidRPr="00E4610F">
        <w:rPr>
          <w:sz w:val="22"/>
          <w:szCs w:val="22"/>
        </w:rPr>
        <w:t>Offre Technique détaillant :</w:t>
      </w:r>
    </w:p>
    <w:p w14:paraId="76D4B105" w14:textId="77777777" w:rsidR="00BB4AC3" w:rsidRPr="00E4610F" w:rsidRDefault="00BB4AC3" w:rsidP="00DC4F26">
      <w:pPr>
        <w:numPr>
          <w:ilvl w:val="1"/>
          <w:numId w:val="4"/>
        </w:numPr>
        <w:pBdr>
          <w:top w:val="nil"/>
          <w:left w:val="nil"/>
          <w:bottom w:val="nil"/>
          <w:right w:val="nil"/>
          <w:between w:val="nil"/>
        </w:pBdr>
        <w:tabs>
          <w:tab w:val="left" w:pos="1236"/>
          <w:tab w:val="left" w:pos="1237"/>
        </w:tabs>
        <w:jc w:val="both"/>
        <w:rPr>
          <w:color w:val="000000"/>
          <w:lang w:val="en-US"/>
        </w:rPr>
      </w:pPr>
      <w:r w:rsidRPr="00E4610F">
        <w:rPr>
          <w:color w:val="000000"/>
          <w:lang w:val="en-US"/>
        </w:rPr>
        <w:t>CV de(s) expert(s);</w:t>
      </w:r>
    </w:p>
    <w:p w14:paraId="58981410" w14:textId="77777777" w:rsidR="00BB4AC3" w:rsidRPr="00E4610F" w:rsidRDefault="00BB4AC3" w:rsidP="00DC4F26">
      <w:pPr>
        <w:numPr>
          <w:ilvl w:val="1"/>
          <w:numId w:val="4"/>
        </w:numPr>
        <w:pBdr>
          <w:top w:val="nil"/>
          <w:left w:val="nil"/>
          <w:bottom w:val="nil"/>
          <w:right w:val="nil"/>
          <w:between w:val="nil"/>
        </w:pBdr>
        <w:tabs>
          <w:tab w:val="left" w:pos="1236"/>
          <w:tab w:val="left" w:pos="1237"/>
        </w:tabs>
        <w:jc w:val="both"/>
      </w:pPr>
      <w:r w:rsidRPr="00E4610F">
        <w:rPr>
          <w:color w:val="000000"/>
        </w:rPr>
        <w:t>Étapes et calendrier de mise en œuvre ;</w:t>
      </w:r>
    </w:p>
    <w:p w14:paraId="5D467E68" w14:textId="77777777" w:rsidR="00BB4AC3" w:rsidRPr="00E4610F" w:rsidRDefault="00BB4AC3" w:rsidP="00DC4F26">
      <w:pPr>
        <w:numPr>
          <w:ilvl w:val="1"/>
          <w:numId w:val="4"/>
        </w:numPr>
        <w:pBdr>
          <w:top w:val="nil"/>
          <w:left w:val="nil"/>
          <w:bottom w:val="nil"/>
          <w:right w:val="nil"/>
          <w:between w:val="nil"/>
        </w:pBdr>
        <w:tabs>
          <w:tab w:val="left" w:pos="1236"/>
          <w:tab w:val="left" w:pos="1237"/>
        </w:tabs>
        <w:jc w:val="both"/>
      </w:pPr>
      <w:r w:rsidRPr="00E4610F">
        <w:rPr>
          <w:color w:val="000000"/>
        </w:rPr>
        <w:t xml:space="preserve">    Une méthodologie de travail ;</w:t>
      </w:r>
    </w:p>
    <w:p w14:paraId="746C3864" w14:textId="77777777" w:rsidR="00BB4AC3" w:rsidRPr="00E4610F" w:rsidRDefault="00BB4AC3" w:rsidP="00DC4F26">
      <w:pPr>
        <w:pStyle w:val="Titre1"/>
        <w:numPr>
          <w:ilvl w:val="0"/>
          <w:numId w:val="1"/>
        </w:numPr>
        <w:tabs>
          <w:tab w:val="left" w:pos="1237"/>
        </w:tabs>
        <w:jc w:val="both"/>
        <w:rPr>
          <w:sz w:val="22"/>
          <w:szCs w:val="22"/>
        </w:rPr>
      </w:pPr>
      <w:r w:rsidRPr="00E4610F">
        <w:rPr>
          <w:sz w:val="22"/>
          <w:szCs w:val="22"/>
        </w:rPr>
        <w:t>Offre Financière :</w:t>
      </w:r>
    </w:p>
    <w:p w14:paraId="5656C2D6" w14:textId="5C8E5380" w:rsidR="00BB4AC3" w:rsidRPr="00150661" w:rsidRDefault="00BB4AC3" w:rsidP="00150661">
      <w:pPr>
        <w:numPr>
          <w:ilvl w:val="0"/>
          <w:numId w:val="3"/>
        </w:numPr>
        <w:pBdr>
          <w:top w:val="nil"/>
          <w:left w:val="nil"/>
          <w:bottom w:val="nil"/>
          <w:right w:val="nil"/>
          <w:between w:val="nil"/>
        </w:pBdr>
        <w:tabs>
          <w:tab w:val="left" w:pos="1237"/>
        </w:tabs>
        <w:ind w:left="1418" w:right="193"/>
        <w:jc w:val="both"/>
      </w:pPr>
      <w:r w:rsidRPr="00E4610F">
        <w:rPr>
          <w:color w:val="000000"/>
        </w:rPr>
        <w:t xml:space="preserve">    Une offre financière détaillée spécifiant le nombre d’H/J par étape de chaque phase. L’offre financière doit être datée et signée.</w:t>
      </w:r>
    </w:p>
    <w:p w14:paraId="5B262FDD" w14:textId="5452D94F" w:rsidR="00150661" w:rsidRDefault="00150661" w:rsidP="00150661">
      <w:pPr>
        <w:pBdr>
          <w:top w:val="nil"/>
          <w:left w:val="nil"/>
          <w:bottom w:val="nil"/>
          <w:right w:val="nil"/>
          <w:between w:val="nil"/>
        </w:pBdr>
        <w:tabs>
          <w:tab w:val="left" w:pos="1237"/>
        </w:tabs>
        <w:ind w:right="193"/>
        <w:jc w:val="both"/>
        <w:rPr>
          <w:color w:val="000000"/>
        </w:rPr>
      </w:pPr>
    </w:p>
    <w:p w14:paraId="096780E5" w14:textId="77777777" w:rsidR="00150661" w:rsidRPr="00496D75" w:rsidRDefault="00150661" w:rsidP="00150661">
      <w:pPr>
        <w:pBdr>
          <w:top w:val="nil"/>
          <w:left w:val="nil"/>
          <w:bottom w:val="nil"/>
          <w:right w:val="nil"/>
          <w:between w:val="nil"/>
        </w:pBdr>
        <w:tabs>
          <w:tab w:val="left" w:pos="1237"/>
        </w:tabs>
        <w:ind w:right="193"/>
        <w:jc w:val="both"/>
      </w:pPr>
    </w:p>
    <w:bookmarkEnd w:id="8"/>
    <w:p w14:paraId="3A27BCE1" w14:textId="77777777" w:rsidR="00BB4AC3" w:rsidRDefault="00BB4AC3" w:rsidP="00BB4AC3">
      <w:pPr>
        <w:numPr>
          <w:ilvl w:val="0"/>
          <w:numId w:val="5"/>
        </w:numPr>
        <w:pBdr>
          <w:top w:val="nil"/>
          <w:left w:val="nil"/>
          <w:bottom w:val="nil"/>
          <w:right w:val="nil"/>
          <w:between w:val="nil"/>
        </w:pBdr>
        <w:spacing w:line="276" w:lineRule="auto"/>
        <w:ind w:left="709" w:right="194" w:hanging="425"/>
        <w:jc w:val="both"/>
        <w:rPr>
          <w:b/>
          <w:color w:val="000000"/>
        </w:rPr>
      </w:pPr>
      <w:r w:rsidRPr="00E4610F">
        <w:rPr>
          <w:b/>
          <w:color w:val="000000"/>
        </w:rPr>
        <w:lastRenderedPageBreak/>
        <w:t xml:space="preserve">Évaluation des offres </w:t>
      </w:r>
    </w:p>
    <w:tbl>
      <w:tblPr>
        <w:tblStyle w:val="Grilledutableau"/>
        <w:tblW w:w="9493" w:type="dxa"/>
        <w:tblLook w:val="04A0" w:firstRow="1" w:lastRow="0" w:firstColumn="1" w:lastColumn="0" w:noHBand="0" w:noVBand="1"/>
      </w:tblPr>
      <w:tblGrid>
        <w:gridCol w:w="8089"/>
        <w:gridCol w:w="1404"/>
      </w:tblGrid>
      <w:tr w:rsidR="00BB4AC3" w14:paraId="628C2357" w14:textId="77777777" w:rsidTr="00150661">
        <w:tc>
          <w:tcPr>
            <w:tcW w:w="0" w:type="auto"/>
            <w:shd w:val="clear" w:color="auto" w:fill="D9E2F3" w:themeFill="accent1" w:themeFillTint="33"/>
            <w:vAlign w:val="center"/>
          </w:tcPr>
          <w:p w14:paraId="27C8E5FB" w14:textId="77777777" w:rsidR="00BB4AC3" w:rsidRDefault="00BB4AC3" w:rsidP="009C5379">
            <w:pPr>
              <w:spacing w:line="276" w:lineRule="auto"/>
              <w:ind w:right="194"/>
              <w:jc w:val="center"/>
            </w:pPr>
            <w:r w:rsidRPr="00FA5ACE">
              <w:rPr>
                <w:b/>
                <w:szCs w:val="20"/>
              </w:rPr>
              <w:t>Critères</w:t>
            </w:r>
          </w:p>
        </w:tc>
        <w:tc>
          <w:tcPr>
            <w:tcW w:w="1404" w:type="dxa"/>
            <w:shd w:val="clear" w:color="auto" w:fill="D9E2F3" w:themeFill="accent1" w:themeFillTint="33"/>
            <w:vAlign w:val="center"/>
          </w:tcPr>
          <w:p w14:paraId="612BA5FF" w14:textId="77777777" w:rsidR="00BB4AC3" w:rsidRDefault="00BB4AC3" w:rsidP="009C5379">
            <w:pPr>
              <w:spacing w:line="276" w:lineRule="auto"/>
              <w:ind w:right="194"/>
              <w:jc w:val="center"/>
            </w:pPr>
            <w:r w:rsidRPr="00FA5ACE">
              <w:rPr>
                <w:b/>
              </w:rPr>
              <w:t>Note Max</w:t>
            </w:r>
          </w:p>
        </w:tc>
      </w:tr>
      <w:tr w:rsidR="00BB4AC3" w14:paraId="72940365" w14:textId="77777777" w:rsidTr="00150661">
        <w:tc>
          <w:tcPr>
            <w:tcW w:w="0" w:type="auto"/>
            <w:shd w:val="clear" w:color="auto" w:fill="auto"/>
          </w:tcPr>
          <w:p w14:paraId="3534BC8A" w14:textId="77777777" w:rsidR="00BB4AC3" w:rsidRPr="00150661" w:rsidRDefault="00BB4AC3" w:rsidP="00150661">
            <w:pPr>
              <w:pStyle w:val="Paragraphedeliste"/>
              <w:numPr>
                <w:ilvl w:val="0"/>
                <w:numId w:val="13"/>
              </w:numPr>
              <w:spacing w:line="276" w:lineRule="auto"/>
              <w:ind w:right="194"/>
              <w:jc w:val="both"/>
              <w:rPr>
                <w:b/>
              </w:rPr>
            </w:pPr>
            <w:r w:rsidRPr="00150661">
              <w:rPr>
                <w:b/>
              </w:rPr>
              <w:t>Méthodologie : 20 points</w:t>
            </w:r>
          </w:p>
          <w:p w14:paraId="4331BE3E" w14:textId="77777777" w:rsidR="00BB4AC3" w:rsidRPr="00FA5ACE" w:rsidRDefault="00BB4AC3" w:rsidP="009C5379">
            <w:pPr>
              <w:spacing w:line="276" w:lineRule="auto"/>
              <w:ind w:right="194"/>
              <w:jc w:val="both"/>
              <w:rPr>
                <w:b/>
              </w:rPr>
            </w:pPr>
            <w:r w:rsidRPr="00FA5ACE">
              <w:rPr>
                <w:b/>
              </w:rPr>
              <w:t xml:space="preserve">Améliorée : </w:t>
            </w:r>
            <w:r w:rsidRPr="00FA5ACE">
              <w:t>un très bon niveau de détail, approche présentée qui répond parfaitement aux TDRs, pertinence de l’approche présentée</w:t>
            </w:r>
            <w:r>
              <w:t>, chronogramme détaillé des activités disposition de présenter des vidéos sur les deux thématiques</w:t>
            </w:r>
            <w:r w:rsidRPr="00FA5ACE">
              <w:rPr>
                <w:b/>
              </w:rPr>
              <w:t xml:space="preserve"> </w:t>
            </w:r>
            <w:r>
              <w:rPr>
                <w:b/>
              </w:rPr>
              <w:t>(20</w:t>
            </w:r>
            <w:r w:rsidRPr="00FA5ACE">
              <w:rPr>
                <w:b/>
              </w:rPr>
              <w:t xml:space="preserve"> points)</w:t>
            </w:r>
          </w:p>
          <w:p w14:paraId="665C2EA2" w14:textId="401A5CD6" w:rsidR="00BB4AC3" w:rsidRPr="00FA5ACE" w:rsidRDefault="00BB4AC3" w:rsidP="009C5379">
            <w:pPr>
              <w:spacing w:line="276" w:lineRule="auto"/>
              <w:ind w:right="194"/>
              <w:jc w:val="both"/>
              <w:rPr>
                <w:b/>
              </w:rPr>
            </w:pPr>
            <w:r w:rsidRPr="00922A5B">
              <w:rPr>
                <w:b/>
              </w:rPr>
              <w:t>Simple :</w:t>
            </w:r>
            <w:r w:rsidRPr="00922A5B">
              <w:t xml:space="preserve"> Un niveau de détail moyen, Simple reprise des éléments des TDRs, manque </w:t>
            </w:r>
            <w:r w:rsidR="00743306" w:rsidRPr="00922A5B">
              <w:t>d’investigation ;</w:t>
            </w:r>
            <w:r w:rsidRPr="00922A5B">
              <w:t xml:space="preserve"> </w:t>
            </w:r>
            <w:r w:rsidRPr="00922A5B">
              <w:rPr>
                <w:b/>
              </w:rPr>
              <w:t>(</w:t>
            </w:r>
            <w:r>
              <w:rPr>
                <w:b/>
              </w:rPr>
              <w:t>10</w:t>
            </w:r>
            <w:r w:rsidRPr="00922A5B">
              <w:rPr>
                <w:b/>
              </w:rPr>
              <w:t xml:space="preserve"> points)</w:t>
            </w:r>
          </w:p>
          <w:p w14:paraId="39890CA9" w14:textId="3A4F3024" w:rsidR="00BB4AC3" w:rsidRPr="00FA5ACE" w:rsidRDefault="00BB4AC3" w:rsidP="00645D4D">
            <w:pPr>
              <w:spacing w:line="276" w:lineRule="auto"/>
              <w:ind w:right="194"/>
              <w:jc w:val="both"/>
              <w:rPr>
                <w:b/>
              </w:rPr>
            </w:pPr>
            <w:r w:rsidRPr="00FA5ACE">
              <w:rPr>
                <w:b/>
              </w:rPr>
              <w:t xml:space="preserve">Non conforme </w:t>
            </w:r>
            <w:r w:rsidRPr="00FA5ACE">
              <w:t xml:space="preserve">: Ne répond pas aux TDRs, omission d’éléments clés des TDRs </w:t>
            </w:r>
            <w:r w:rsidRPr="00FA5ACE">
              <w:rPr>
                <w:b/>
              </w:rPr>
              <w:t>(0 points)</w:t>
            </w:r>
            <w:bookmarkStart w:id="9" w:name="_GoBack"/>
            <w:bookmarkEnd w:id="9"/>
          </w:p>
        </w:tc>
        <w:tc>
          <w:tcPr>
            <w:tcW w:w="1404" w:type="dxa"/>
            <w:shd w:val="clear" w:color="auto" w:fill="auto"/>
            <w:vAlign w:val="center"/>
          </w:tcPr>
          <w:p w14:paraId="59B7931F" w14:textId="77777777" w:rsidR="00BB4AC3" w:rsidRPr="00FA5ACE" w:rsidRDefault="00BB4AC3" w:rsidP="009C5379">
            <w:pPr>
              <w:spacing w:line="276" w:lineRule="auto"/>
              <w:ind w:right="194"/>
              <w:jc w:val="center"/>
              <w:rPr>
                <w:b/>
                <w:bCs/>
              </w:rPr>
            </w:pPr>
            <w:r>
              <w:rPr>
                <w:b/>
                <w:bCs/>
              </w:rPr>
              <w:t>20</w:t>
            </w:r>
          </w:p>
        </w:tc>
      </w:tr>
      <w:tr w:rsidR="00BB4AC3" w14:paraId="756DFB13" w14:textId="77777777" w:rsidTr="00150661">
        <w:tc>
          <w:tcPr>
            <w:tcW w:w="0" w:type="auto"/>
            <w:shd w:val="clear" w:color="auto" w:fill="auto"/>
          </w:tcPr>
          <w:p w14:paraId="3353328D" w14:textId="06D3867B" w:rsidR="00BB4AC3" w:rsidRDefault="00BB4AC3" w:rsidP="00150661">
            <w:pPr>
              <w:pStyle w:val="TableParagraph"/>
              <w:numPr>
                <w:ilvl w:val="0"/>
                <w:numId w:val="13"/>
              </w:numPr>
              <w:jc w:val="both"/>
              <w:rPr>
                <w:b/>
              </w:rPr>
            </w:pPr>
            <w:r w:rsidRPr="00922A5B">
              <w:rPr>
                <w:b/>
              </w:rPr>
              <w:t>Profil de/des experts proposés :</w:t>
            </w:r>
            <w:r>
              <w:rPr>
                <w:b/>
              </w:rPr>
              <w:t xml:space="preserve"> 8</w:t>
            </w:r>
            <w:r w:rsidRPr="00922A5B">
              <w:rPr>
                <w:b/>
              </w:rPr>
              <w:t>0 points</w:t>
            </w:r>
            <w:r w:rsidR="00743306">
              <w:rPr>
                <w:b/>
              </w:rPr>
              <w:t>.</w:t>
            </w:r>
          </w:p>
          <w:p w14:paraId="19C7249D" w14:textId="1FEFC1AE" w:rsidR="00BB4AC3" w:rsidRPr="007F18B3" w:rsidRDefault="00BB4AC3" w:rsidP="00DC4F26">
            <w:pPr>
              <w:pStyle w:val="TableParagraph"/>
              <w:numPr>
                <w:ilvl w:val="0"/>
                <w:numId w:val="10"/>
              </w:numPr>
              <w:jc w:val="both"/>
              <w:rPr>
                <w:b/>
                <w:bCs/>
                <w:color w:val="000000" w:themeColor="text1"/>
                <w:u w:val="single"/>
              </w:rPr>
            </w:pPr>
            <w:r>
              <w:rPr>
                <w:b/>
                <w:bCs/>
                <w:u w:val="single"/>
              </w:rPr>
              <w:t>Expertise relative à la formation en matière de lutte</w:t>
            </w:r>
            <w:r w:rsidRPr="004027D5">
              <w:rPr>
                <w:b/>
                <w:bCs/>
                <w:u w:val="single"/>
              </w:rPr>
              <w:t xml:space="preserve"> </w:t>
            </w:r>
            <w:r>
              <w:rPr>
                <w:b/>
                <w:bCs/>
                <w:u w:val="single"/>
              </w:rPr>
              <w:t xml:space="preserve">contre les changements </w:t>
            </w:r>
            <w:r w:rsidRPr="00E334A9">
              <w:rPr>
                <w:b/>
                <w:bCs/>
                <w:u w:val="single"/>
              </w:rPr>
              <w:t>climatiques</w:t>
            </w:r>
            <w:r w:rsidR="00743306" w:rsidRPr="00E334A9">
              <w:rPr>
                <w:b/>
                <w:bCs/>
                <w:color w:val="000000" w:themeColor="text1"/>
                <w:u w:val="single"/>
              </w:rPr>
              <w:t xml:space="preserve">, en particulier </w:t>
            </w:r>
            <w:r w:rsidR="00AC783B" w:rsidRPr="00E334A9">
              <w:rPr>
                <w:b/>
                <w:bCs/>
                <w:color w:val="000000" w:themeColor="text1"/>
                <w:u w:val="single"/>
              </w:rPr>
              <w:t xml:space="preserve">sur les villes durables et résilientes </w:t>
            </w:r>
            <w:r w:rsidRPr="00E334A9">
              <w:rPr>
                <w:b/>
                <w:bCs/>
                <w:color w:val="000000" w:themeColor="text1"/>
                <w:u w:val="single"/>
              </w:rPr>
              <w:t>(</w:t>
            </w:r>
            <w:r w:rsidR="00A578F2" w:rsidRPr="00E334A9">
              <w:rPr>
                <w:b/>
                <w:bCs/>
                <w:color w:val="000000" w:themeColor="text1"/>
                <w:u w:val="single"/>
              </w:rPr>
              <w:t>80</w:t>
            </w:r>
            <w:r w:rsidRPr="00E334A9">
              <w:rPr>
                <w:b/>
                <w:bCs/>
                <w:color w:val="000000" w:themeColor="text1"/>
                <w:u w:val="single"/>
              </w:rPr>
              <w:t>)</w:t>
            </w:r>
          </w:p>
          <w:p w14:paraId="07D46944" w14:textId="30C97A16" w:rsidR="00BB4AC3" w:rsidRPr="007F18B3" w:rsidRDefault="00BB4AC3" w:rsidP="00DC4F26">
            <w:pPr>
              <w:pStyle w:val="TableParagraph"/>
              <w:numPr>
                <w:ilvl w:val="1"/>
                <w:numId w:val="10"/>
              </w:numPr>
              <w:shd w:val="clear" w:color="auto" w:fill="FFFFFF" w:themeFill="background1"/>
              <w:jc w:val="both"/>
              <w:rPr>
                <w:color w:val="000000" w:themeColor="text1"/>
                <w:u w:val="single"/>
              </w:rPr>
            </w:pPr>
            <w:r w:rsidRPr="007F18B3">
              <w:rPr>
                <w:color w:val="000000" w:themeColor="text1"/>
              </w:rPr>
              <w:t>Formation universitaire avancée (Master ou diplôme équivalent) en économie, relations internationales, agronomie, environnement ou toute autre discipline jugée pertinente à la consultation </w:t>
            </w:r>
            <w:r w:rsidRPr="007F18B3">
              <w:rPr>
                <w:b/>
                <w:bCs/>
                <w:color w:val="000000" w:themeColor="text1"/>
              </w:rPr>
              <w:t>(</w:t>
            </w:r>
            <w:r w:rsidR="00A5763B">
              <w:rPr>
                <w:b/>
                <w:bCs/>
                <w:color w:val="000000" w:themeColor="text1"/>
              </w:rPr>
              <w:t>20</w:t>
            </w:r>
            <w:r w:rsidRPr="007F18B3">
              <w:rPr>
                <w:b/>
                <w:bCs/>
                <w:color w:val="000000" w:themeColor="text1"/>
              </w:rPr>
              <w:t xml:space="preserve"> points) </w:t>
            </w:r>
          </w:p>
          <w:p w14:paraId="7AD6FB17" w14:textId="4462815B" w:rsidR="00BB4AC3" w:rsidRPr="007F18B3" w:rsidRDefault="00BB4AC3" w:rsidP="00DC4F26">
            <w:pPr>
              <w:pStyle w:val="TableParagraph"/>
              <w:numPr>
                <w:ilvl w:val="1"/>
                <w:numId w:val="10"/>
              </w:numPr>
              <w:shd w:val="clear" w:color="auto" w:fill="FFFFFF" w:themeFill="background1"/>
              <w:jc w:val="both"/>
              <w:rPr>
                <w:color w:val="000000" w:themeColor="text1"/>
                <w:u w:val="single"/>
              </w:rPr>
            </w:pPr>
            <w:r w:rsidRPr="007F18B3">
              <w:rPr>
                <w:color w:val="000000" w:themeColor="text1"/>
              </w:rPr>
              <w:t xml:space="preserve">Ayant au moins 5 ans d’expérience dans le domaine de la lutte contre les changements climatiques </w:t>
            </w:r>
            <w:r w:rsidRPr="007F18B3">
              <w:rPr>
                <w:b/>
                <w:bCs/>
                <w:color w:val="000000" w:themeColor="text1"/>
              </w:rPr>
              <w:t>(5 points)</w:t>
            </w:r>
            <w:r w:rsidRPr="007F18B3">
              <w:rPr>
                <w:color w:val="000000" w:themeColor="text1"/>
              </w:rPr>
              <w:t xml:space="preserve"> et </w:t>
            </w:r>
            <w:r w:rsidRPr="007F18B3">
              <w:rPr>
                <w:b/>
                <w:bCs/>
                <w:color w:val="000000" w:themeColor="text1"/>
              </w:rPr>
              <w:t>2 points</w:t>
            </w:r>
            <w:r w:rsidRPr="007F18B3">
              <w:rPr>
                <w:color w:val="000000" w:themeColor="text1"/>
              </w:rPr>
              <w:t xml:space="preserve"> par année d’expérience à partir de la 5</w:t>
            </w:r>
            <w:r w:rsidRPr="007F18B3">
              <w:rPr>
                <w:color w:val="000000" w:themeColor="text1"/>
                <w:vertAlign w:val="superscript"/>
              </w:rPr>
              <w:t>ème</w:t>
            </w:r>
            <w:r w:rsidRPr="007F18B3">
              <w:rPr>
                <w:color w:val="000000" w:themeColor="text1"/>
              </w:rPr>
              <w:t xml:space="preserve"> année dans la limite de </w:t>
            </w:r>
            <w:r w:rsidRPr="007F18B3">
              <w:rPr>
                <w:b/>
                <w:bCs/>
                <w:color w:val="000000" w:themeColor="text1"/>
              </w:rPr>
              <w:t>15 points.</w:t>
            </w:r>
          </w:p>
          <w:p w14:paraId="246B93B3" w14:textId="32209F79" w:rsidR="00BB4AC3" w:rsidRPr="007F18B3" w:rsidRDefault="00BB4AC3" w:rsidP="00DC4F26">
            <w:pPr>
              <w:pStyle w:val="TableParagraph"/>
              <w:numPr>
                <w:ilvl w:val="1"/>
                <w:numId w:val="10"/>
              </w:numPr>
              <w:shd w:val="clear" w:color="auto" w:fill="FFFFFF" w:themeFill="background1"/>
              <w:jc w:val="both"/>
              <w:rPr>
                <w:color w:val="000000" w:themeColor="text1"/>
                <w:u w:val="single"/>
              </w:rPr>
            </w:pPr>
            <w:bookmarkStart w:id="10" w:name="_Hlk114760548"/>
            <w:r w:rsidRPr="007F18B3">
              <w:rPr>
                <w:color w:val="000000" w:themeColor="text1"/>
              </w:rPr>
              <w:t>Expérience prouvée en animation d’ateliers et/ou de cours</w:t>
            </w:r>
            <w:r w:rsidR="002A4169" w:rsidRPr="007F18B3">
              <w:rPr>
                <w:color w:val="000000" w:themeColor="text1"/>
              </w:rPr>
              <w:t xml:space="preserve"> sur des thématiques d’environnement ou de développement durable en </w:t>
            </w:r>
            <w:bookmarkEnd w:id="10"/>
            <w:r w:rsidR="00A5763B" w:rsidRPr="007F18B3">
              <w:rPr>
                <w:color w:val="000000" w:themeColor="text1"/>
              </w:rPr>
              <w:t>général (</w:t>
            </w:r>
            <w:r w:rsidR="00A5763B">
              <w:rPr>
                <w:b/>
                <w:bCs/>
                <w:color w:val="000000" w:themeColor="text1"/>
              </w:rPr>
              <w:t>2</w:t>
            </w:r>
            <w:r w:rsidRPr="007F18B3">
              <w:rPr>
                <w:b/>
                <w:bCs/>
                <w:color w:val="000000" w:themeColor="text1"/>
              </w:rPr>
              <w:t xml:space="preserve">0 points : 2 points par atelier) </w:t>
            </w:r>
          </w:p>
          <w:p w14:paraId="73F518D1" w14:textId="6616654D" w:rsidR="00BB4AC3" w:rsidRPr="003B1AD1" w:rsidRDefault="00BB4AC3" w:rsidP="00DC4F26">
            <w:pPr>
              <w:pStyle w:val="TableParagraph"/>
              <w:numPr>
                <w:ilvl w:val="1"/>
                <w:numId w:val="10"/>
              </w:numPr>
              <w:shd w:val="clear" w:color="auto" w:fill="FFFFFF" w:themeFill="background1"/>
              <w:jc w:val="both"/>
              <w:rPr>
                <w:u w:val="single"/>
              </w:rPr>
            </w:pPr>
            <w:r w:rsidRPr="007F18B3">
              <w:rPr>
                <w:color w:val="000000" w:themeColor="text1"/>
              </w:rPr>
              <w:t xml:space="preserve">Expérience prouvée </w:t>
            </w:r>
            <w:r w:rsidRPr="00E334A9">
              <w:rPr>
                <w:color w:val="000000" w:themeColor="text1"/>
              </w:rPr>
              <w:t xml:space="preserve">dans le domaine </w:t>
            </w:r>
            <w:r w:rsidR="00AC783B" w:rsidRPr="00E334A9">
              <w:t>des villes durables et résilientes</w:t>
            </w:r>
            <w:r w:rsidR="00AC783B" w:rsidRPr="00E334A9">
              <w:rPr>
                <w:b/>
                <w:bCs/>
              </w:rPr>
              <w:t xml:space="preserve"> </w:t>
            </w:r>
            <w:r w:rsidRPr="00E334A9">
              <w:rPr>
                <w:b/>
                <w:bCs/>
              </w:rPr>
              <w:t>(</w:t>
            </w:r>
            <w:r w:rsidR="00A5763B" w:rsidRPr="00E334A9">
              <w:rPr>
                <w:b/>
                <w:bCs/>
              </w:rPr>
              <w:t>25</w:t>
            </w:r>
            <w:r w:rsidRPr="00E334A9">
              <w:rPr>
                <w:b/>
                <w:bCs/>
              </w:rPr>
              <w:t xml:space="preserve"> points : 2 points par étude réalisée)</w:t>
            </w:r>
            <w:r>
              <w:rPr>
                <w:b/>
                <w:bCs/>
              </w:rPr>
              <w:t xml:space="preserve"> </w:t>
            </w:r>
          </w:p>
        </w:tc>
        <w:tc>
          <w:tcPr>
            <w:tcW w:w="1404" w:type="dxa"/>
            <w:shd w:val="clear" w:color="auto" w:fill="auto"/>
            <w:vAlign w:val="center"/>
          </w:tcPr>
          <w:p w14:paraId="1CC6105A" w14:textId="77777777" w:rsidR="00BB4AC3" w:rsidRPr="00FA5ACE" w:rsidRDefault="00BB4AC3" w:rsidP="009C5379">
            <w:pPr>
              <w:spacing w:line="276" w:lineRule="auto"/>
              <w:ind w:right="194"/>
              <w:jc w:val="center"/>
              <w:rPr>
                <w:b/>
                <w:bCs/>
              </w:rPr>
            </w:pPr>
            <w:r>
              <w:rPr>
                <w:b/>
                <w:bCs/>
              </w:rPr>
              <w:t>80</w:t>
            </w:r>
          </w:p>
        </w:tc>
      </w:tr>
      <w:tr w:rsidR="00BB4AC3" w14:paraId="657A0E69" w14:textId="77777777" w:rsidTr="00150661">
        <w:tc>
          <w:tcPr>
            <w:tcW w:w="0" w:type="auto"/>
            <w:shd w:val="clear" w:color="auto" w:fill="D9E2F3" w:themeFill="accent1" w:themeFillTint="33"/>
          </w:tcPr>
          <w:p w14:paraId="1745F274" w14:textId="77777777" w:rsidR="00BB4AC3" w:rsidRPr="00FA5ACE" w:rsidRDefault="00BB4AC3" w:rsidP="009C5379">
            <w:pPr>
              <w:spacing w:line="276" w:lineRule="auto"/>
              <w:ind w:right="194"/>
              <w:jc w:val="right"/>
              <w:rPr>
                <w:b/>
                <w:bCs/>
              </w:rPr>
            </w:pPr>
            <w:r w:rsidRPr="00FA5ACE">
              <w:rPr>
                <w:b/>
                <w:bCs/>
              </w:rPr>
              <w:t>Total</w:t>
            </w:r>
          </w:p>
        </w:tc>
        <w:tc>
          <w:tcPr>
            <w:tcW w:w="1404" w:type="dxa"/>
            <w:shd w:val="clear" w:color="auto" w:fill="D9E2F3" w:themeFill="accent1" w:themeFillTint="33"/>
            <w:vAlign w:val="center"/>
          </w:tcPr>
          <w:p w14:paraId="71730B01" w14:textId="77777777" w:rsidR="00BB4AC3" w:rsidRPr="00FA5ACE" w:rsidRDefault="00BB4AC3" w:rsidP="009C5379">
            <w:pPr>
              <w:spacing w:line="276" w:lineRule="auto"/>
              <w:ind w:right="194"/>
              <w:jc w:val="center"/>
              <w:rPr>
                <w:b/>
                <w:bCs/>
              </w:rPr>
            </w:pPr>
            <w:r w:rsidRPr="00FA5ACE">
              <w:rPr>
                <w:b/>
                <w:bCs/>
              </w:rPr>
              <w:t>100</w:t>
            </w:r>
          </w:p>
        </w:tc>
      </w:tr>
    </w:tbl>
    <w:p w14:paraId="2B93375A" w14:textId="77777777" w:rsidR="00645D4D" w:rsidRPr="00E4610F" w:rsidRDefault="00645D4D" w:rsidP="00645D4D">
      <w:pPr>
        <w:spacing w:before="240"/>
        <w:ind w:left="720" w:right="194"/>
        <w:jc w:val="both"/>
      </w:pPr>
      <w:r w:rsidRPr="00E4610F">
        <w:t>*</w:t>
      </w:r>
      <w:r w:rsidRPr="00E4610F">
        <w:rPr>
          <w:b/>
        </w:rPr>
        <w:t>Bien détaillé</w:t>
      </w:r>
      <w:r w:rsidRPr="00E4610F">
        <w:t xml:space="preserve"> : Bon niveau de détail, innovation et valeur ajoutée, pertinence de l’approche présentée, cohérence des éléments/activités proposés pour la réalisation des prestations ;</w:t>
      </w:r>
    </w:p>
    <w:p w14:paraId="49BF4D57" w14:textId="77777777" w:rsidR="00645D4D" w:rsidRPr="00E4610F" w:rsidRDefault="00645D4D" w:rsidP="00645D4D">
      <w:pPr>
        <w:spacing w:before="240"/>
        <w:ind w:left="720" w:right="194"/>
        <w:jc w:val="both"/>
      </w:pPr>
      <w:r w:rsidRPr="00E4610F">
        <w:rPr>
          <w:b/>
        </w:rPr>
        <w:t>Détaillé</w:t>
      </w:r>
      <w:r w:rsidRPr="00E4610F">
        <w:t xml:space="preserve"> : Reprise des </w:t>
      </w:r>
      <w:proofErr w:type="spellStart"/>
      <w:r w:rsidRPr="00E4610F">
        <w:t>TdRs</w:t>
      </w:r>
      <w:proofErr w:type="spellEnd"/>
      <w:r w:rsidRPr="00E4610F">
        <w:t xml:space="preserve"> en restant dans les généralités ;</w:t>
      </w:r>
    </w:p>
    <w:p w14:paraId="4B06CDAF" w14:textId="77777777" w:rsidR="00645D4D" w:rsidRDefault="00645D4D" w:rsidP="00645D4D">
      <w:pPr>
        <w:spacing w:before="240" w:after="240"/>
        <w:ind w:left="720" w:right="194"/>
        <w:jc w:val="both"/>
      </w:pPr>
      <w:r w:rsidRPr="00E4610F">
        <w:rPr>
          <w:b/>
        </w:rPr>
        <w:t>Non détaillé</w:t>
      </w:r>
      <w:r w:rsidRPr="00E4610F">
        <w:t xml:space="preserve"> : Sans valeur ajoutée aux </w:t>
      </w:r>
      <w:proofErr w:type="spellStart"/>
      <w:r w:rsidRPr="00E4610F">
        <w:t>TdRs</w:t>
      </w:r>
      <w:proofErr w:type="spellEnd"/>
      <w:r w:rsidRPr="00E4610F">
        <w:t>.</w:t>
      </w:r>
    </w:p>
    <w:tbl>
      <w:tblPr>
        <w:tblStyle w:val="Grilledutableau"/>
        <w:tblW w:w="10060" w:type="dxa"/>
        <w:tblLook w:val="04A0" w:firstRow="1" w:lastRow="0" w:firstColumn="1" w:lastColumn="0" w:noHBand="0" w:noVBand="1"/>
      </w:tblPr>
      <w:tblGrid>
        <w:gridCol w:w="10060"/>
      </w:tblGrid>
      <w:tr w:rsidR="00645D4D" w:rsidRPr="001B0F3F" w14:paraId="011A6A15" w14:textId="77777777" w:rsidTr="001E3226">
        <w:trPr>
          <w:trHeight w:val="1147"/>
        </w:trPr>
        <w:tc>
          <w:tcPr>
            <w:tcW w:w="10060" w:type="dxa"/>
            <w:shd w:val="clear" w:color="auto" w:fill="92D050"/>
          </w:tcPr>
          <w:p w14:paraId="5F0D8C90" w14:textId="77777777" w:rsidR="00645D4D" w:rsidRPr="00336457" w:rsidRDefault="00645D4D" w:rsidP="001E3226">
            <w:pPr>
              <w:spacing w:line="276" w:lineRule="auto"/>
              <w:ind w:right="194"/>
              <w:jc w:val="both"/>
              <w:rPr>
                <w:rFonts w:asciiTheme="minorHAnsi" w:hAnsiTheme="minorHAnsi" w:cstheme="minorHAnsi"/>
                <w:b/>
                <w:bCs/>
                <w:u w:val="single"/>
              </w:rPr>
            </w:pPr>
            <w:r w:rsidRPr="00336457">
              <w:rPr>
                <w:rFonts w:asciiTheme="minorHAnsi" w:hAnsiTheme="minorHAnsi" w:cstheme="minorHAnsi"/>
                <w:b/>
                <w:bCs/>
                <w:u w:val="single"/>
              </w:rPr>
              <w:t>Important :</w:t>
            </w:r>
          </w:p>
          <w:p w14:paraId="25D64FEC" w14:textId="77777777" w:rsidR="00645D4D" w:rsidRPr="00336457" w:rsidRDefault="00645D4D" w:rsidP="001E3226">
            <w:pPr>
              <w:spacing w:line="276" w:lineRule="auto"/>
              <w:ind w:right="194"/>
              <w:jc w:val="both"/>
              <w:rPr>
                <w:rFonts w:asciiTheme="minorHAnsi" w:hAnsiTheme="minorHAnsi" w:cstheme="minorHAnsi"/>
                <w:b/>
              </w:rPr>
            </w:pPr>
            <w:r w:rsidRPr="00336457">
              <w:rPr>
                <w:rFonts w:asciiTheme="minorHAnsi" w:hAnsiTheme="minorHAnsi" w:cstheme="minorHAnsi"/>
                <w:b/>
              </w:rPr>
              <w:t>Seront systématiquement éliminées à l’issue de cette phase toutes les offres ayant obtenu une note technique inférieure à la note technique minimale de 70 points.</w:t>
            </w:r>
          </w:p>
          <w:p w14:paraId="29C4E1E2" w14:textId="77777777" w:rsidR="00645D4D" w:rsidRPr="001B0F3F" w:rsidRDefault="00645D4D" w:rsidP="001E3226">
            <w:pPr>
              <w:spacing w:line="276" w:lineRule="auto"/>
              <w:ind w:right="194"/>
              <w:jc w:val="both"/>
              <w:rPr>
                <w:rFonts w:asciiTheme="minorBidi" w:hAnsiTheme="minorBidi" w:cstheme="minorBidi"/>
                <w:b/>
                <w:sz w:val="24"/>
                <w:szCs w:val="24"/>
                <w:highlight w:val="yellow"/>
              </w:rPr>
            </w:pPr>
            <w:r w:rsidRPr="00336457">
              <w:rPr>
                <w:rFonts w:asciiTheme="minorHAnsi" w:hAnsiTheme="minorHAnsi" w:cstheme="minorHAnsi"/>
                <w:b/>
              </w:rPr>
              <w:t>Les offres techniques seront évaluées sur la base de leur degré de réponse aux Termes de référence.</w:t>
            </w:r>
          </w:p>
        </w:tc>
      </w:tr>
    </w:tbl>
    <w:p w14:paraId="6D6445F9" w14:textId="77777777" w:rsidR="00645D4D" w:rsidRPr="00336457" w:rsidRDefault="00645D4D" w:rsidP="00645D4D">
      <w:pPr>
        <w:numPr>
          <w:ilvl w:val="0"/>
          <w:numId w:val="5"/>
        </w:numPr>
        <w:pBdr>
          <w:top w:val="nil"/>
          <w:left w:val="nil"/>
          <w:bottom w:val="nil"/>
          <w:right w:val="nil"/>
          <w:between w:val="nil"/>
        </w:pBdr>
        <w:spacing w:before="240" w:line="276" w:lineRule="auto"/>
        <w:ind w:left="709" w:right="194" w:hanging="425"/>
        <w:jc w:val="both"/>
        <w:rPr>
          <w:rFonts w:asciiTheme="minorHAnsi" w:hAnsiTheme="minorHAnsi" w:cstheme="minorHAnsi"/>
          <w:b/>
          <w:bCs/>
        </w:rPr>
      </w:pPr>
      <w:bookmarkStart w:id="11" w:name="_Toc99303341"/>
      <w:bookmarkStart w:id="12" w:name="_Toc99443349"/>
      <w:bookmarkStart w:id="13" w:name="_Toc99444912"/>
      <w:bookmarkStart w:id="14" w:name="_Toc100064465"/>
      <w:bookmarkStart w:id="15" w:name="_Toc100154037"/>
      <w:bookmarkStart w:id="16" w:name="_Toc100757477"/>
      <w:bookmarkStart w:id="17" w:name="_Toc100908160"/>
      <w:r w:rsidRPr="00336457">
        <w:rPr>
          <w:rFonts w:asciiTheme="minorHAnsi" w:hAnsiTheme="minorHAnsi" w:cstheme="minorHAnsi"/>
          <w:b/>
          <w:bCs/>
        </w:rPr>
        <w:t>Analyse financière comparative des offres</w:t>
      </w:r>
      <w:bookmarkEnd w:id="11"/>
      <w:bookmarkEnd w:id="12"/>
      <w:bookmarkEnd w:id="13"/>
      <w:bookmarkEnd w:id="14"/>
      <w:bookmarkEnd w:id="15"/>
      <w:bookmarkEnd w:id="16"/>
      <w:bookmarkEnd w:id="17"/>
    </w:p>
    <w:p w14:paraId="3ADD50F4" w14:textId="77777777" w:rsidR="00645D4D" w:rsidRPr="00336457" w:rsidRDefault="00645D4D" w:rsidP="00645D4D">
      <w:pPr>
        <w:spacing w:line="276" w:lineRule="auto"/>
        <w:ind w:right="194"/>
        <w:rPr>
          <w:rFonts w:asciiTheme="minorHAnsi" w:hAnsiTheme="minorHAnsi" w:cstheme="minorHAnsi"/>
        </w:rPr>
      </w:pPr>
      <w:r w:rsidRPr="00336457">
        <w:rPr>
          <w:rFonts w:asciiTheme="minorHAnsi" w:hAnsiTheme="minorHAnsi" w:cstheme="minorHAnsi"/>
        </w:rPr>
        <w:t>A l’issue de cette phase, chaque offre financière sera dotée d’une note (F) sur 100 :</w:t>
      </w:r>
    </w:p>
    <w:p w14:paraId="57776A72" w14:textId="77777777" w:rsidR="00645D4D" w:rsidRPr="00336457" w:rsidRDefault="00645D4D" w:rsidP="00645D4D">
      <w:pPr>
        <w:spacing w:before="240" w:line="276" w:lineRule="auto"/>
        <w:ind w:right="194"/>
        <w:rPr>
          <w:rFonts w:asciiTheme="minorHAnsi" w:hAnsiTheme="minorHAnsi" w:cstheme="minorHAnsi"/>
        </w:rPr>
      </w:pPr>
      <w:r w:rsidRPr="00336457">
        <w:rPr>
          <w:rFonts w:asciiTheme="minorHAnsi" w:hAnsiTheme="minorHAnsi" w:cstheme="minorHAnsi"/>
        </w:rPr>
        <w:t xml:space="preserve">La note 100 sera attribuée à l’offre valable techniquement et </w:t>
      </w:r>
      <w:proofErr w:type="gramStart"/>
      <w:r w:rsidRPr="00336457">
        <w:rPr>
          <w:rFonts w:asciiTheme="minorHAnsi" w:hAnsiTheme="minorHAnsi" w:cstheme="minorHAnsi"/>
        </w:rPr>
        <w:t>la</w:t>
      </w:r>
      <w:proofErr w:type="gramEnd"/>
      <w:r w:rsidRPr="00336457">
        <w:rPr>
          <w:rFonts w:asciiTheme="minorHAnsi" w:hAnsiTheme="minorHAnsi" w:cstheme="minorHAnsi"/>
        </w:rPr>
        <w:t xml:space="preserve"> moins </w:t>
      </w:r>
      <w:proofErr w:type="spellStart"/>
      <w:r w:rsidRPr="00336457">
        <w:rPr>
          <w:rFonts w:asciiTheme="minorHAnsi" w:hAnsiTheme="minorHAnsi" w:cstheme="minorHAnsi"/>
        </w:rPr>
        <w:t>disante</w:t>
      </w:r>
      <w:proofErr w:type="spellEnd"/>
      <w:r w:rsidRPr="00336457">
        <w:rPr>
          <w:rFonts w:asciiTheme="minorHAnsi" w:hAnsiTheme="minorHAnsi" w:cstheme="minorHAnsi"/>
        </w:rPr>
        <w:t>. Pour les autres offres, la note sera calculée au moyen de la formule suivante :</w:t>
      </w:r>
    </w:p>
    <w:tbl>
      <w:tblPr>
        <w:tblW w:w="9015" w:type="dxa"/>
        <w:tblInd w:w="993" w:type="dxa"/>
        <w:tblLook w:val="00A0" w:firstRow="1" w:lastRow="0" w:firstColumn="1" w:lastColumn="0" w:noHBand="0" w:noVBand="0"/>
      </w:tblPr>
      <w:tblGrid>
        <w:gridCol w:w="2321"/>
        <w:gridCol w:w="6694"/>
      </w:tblGrid>
      <w:tr w:rsidR="00645D4D" w:rsidRPr="00336457" w14:paraId="0A08BEE7" w14:textId="77777777" w:rsidTr="001E3226">
        <w:trPr>
          <w:trHeight w:val="680"/>
        </w:trPr>
        <w:tc>
          <w:tcPr>
            <w:tcW w:w="2321" w:type="dxa"/>
          </w:tcPr>
          <w:p w14:paraId="1B3B6E09" w14:textId="77777777" w:rsidR="00645D4D" w:rsidRPr="00336457" w:rsidRDefault="00645D4D" w:rsidP="001E3226">
            <w:pPr>
              <w:spacing w:line="276" w:lineRule="auto"/>
              <w:ind w:right="194"/>
              <w:rPr>
                <w:rFonts w:asciiTheme="minorHAnsi" w:hAnsiTheme="minorHAnsi" w:cstheme="minorHAnsi"/>
                <w:b/>
                <w:bCs/>
                <w:sz w:val="12"/>
                <w:szCs w:val="12"/>
              </w:rPr>
            </w:pPr>
          </w:p>
          <w:p w14:paraId="51F901D8" w14:textId="77777777" w:rsidR="00645D4D" w:rsidRPr="00336457" w:rsidRDefault="00645D4D" w:rsidP="001E3226">
            <w:pPr>
              <w:spacing w:line="276" w:lineRule="auto"/>
              <w:ind w:right="194"/>
              <w:rPr>
                <w:rFonts w:asciiTheme="minorHAnsi" w:hAnsiTheme="minorHAnsi" w:cstheme="minorHAnsi"/>
                <w:b/>
                <w:bCs/>
              </w:rPr>
            </w:pPr>
            <w:r w:rsidRPr="00336457">
              <w:rPr>
                <w:rFonts w:asciiTheme="minorHAnsi" w:hAnsiTheme="minorHAnsi" w:cstheme="minorHAnsi"/>
                <w:b/>
                <w:bCs/>
              </w:rPr>
              <w:t>F= 100 *(</w:t>
            </w:r>
            <w:proofErr w:type="spellStart"/>
            <w:r w:rsidRPr="00336457">
              <w:rPr>
                <w:rFonts w:asciiTheme="minorHAnsi" w:hAnsiTheme="minorHAnsi" w:cstheme="minorHAnsi"/>
                <w:b/>
                <w:bCs/>
              </w:rPr>
              <w:t>Pmin</w:t>
            </w:r>
            <w:proofErr w:type="spellEnd"/>
            <w:r w:rsidRPr="00336457">
              <w:rPr>
                <w:rFonts w:asciiTheme="minorHAnsi" w:hAnsiTheme="minorHAnsi" w:cstheme="minorHAnsi"/>
                <w:b/>
                <w:bCs/>
              </w:rPr>
              <w:t>/P)</w:t>
            </w:r>
          </w:p>
        </w:tc>
        <w:tc>
          <w:tcPr>
            <w:tcW w:w="6694" w:type="dxa"/>
          </w:tcPr>
          <w:p w14:paraId="58C8AC9C" w14:textId="77777777" w:rsidR="00645D4D" w:rsidRPr="00336457" w:rsidRDefault="00645D4D" w:rsidP="001E3226">
            <w:pPr>
              <w:spacing w:line="276" w:lineRule="auto"/>
              <w:ind w:right="194"/>
              <w:rPr>
                <w:rFonts w:asciiTheme="minorHAnsi" w:hAnsiTheme="minorHAnsi" w:cstheme="minorHAnsi"/>
              </w:rPr>
            </w:pPr>
            <w:r w:rsidRPr="00336457">
              <w:rPr>
                <w:rFonts w:asciiTheme="minorHAnsi" w:hAnsiTheme="minorHAnsi" w:cstheme="minorHAnsi"/>
              </w:rPr>
              <w:t xml:space="preserve">P : Prix de l’offre </w:t>
            </w:r>
          </w:p>
          <w:p w14:paraId="2592C127" w14:textId="77777777" w:rsidR="00645D4D" w:rsidRPr="00336457" w:rsidRDefault="00645D4D" w:rsidP="001E3226">
            <w:pPr>
              <w:spacing w:line="276" w:lineRule="auto"/>
              <w:ind w:right="194"/>
              <w:rPr>
                <w:rFonts w:asciiTheme="minorHAnsi" w:hAnsiTheme="minorHAnsi" w:cstheme="minorHAnsi"/>
              </w:rPr>
            </w:pPr>
            <w:proofErr w:type="spellStart"/>
            <w:r w:rsidRPr="00336457">
              <w:rPr>
                <w:rFonts w:asciiTheme="minorHAnsi" w:hAnsiTheme="minorHAnsi" w:cstheme="minorHAnsi"/>
              </w:rPr>
              <w:t>Pmin</w:t>
            </w:r>
            <w:proofErr w:type="spellEnd"/>
            <w:r w:rsidRPr="00336457">
              <w:rPr>
                <w:rFonts w:asciiTheme="minorHAnsi" w:hAnsiTheme="minorHAnsi" w:cstheme="minorHAnsi"/>
              </w:rPr>
              <w:t> : Prix de l’offre valable techniquement et la moins disant.</w:t>
            </w:r>
          </w:p>
        </w:tc>
      </w:tr>
    </w:tbl>
    <w:p w14:paraId="0C904D35" w14:textId="77777777" w:rsidR="00645D4D" w:rsidRPr="00336457" w:rsidRDefault="00645D4D" w:rsidP="00645D4D">
      <w:pPr>
        <w:numPr>
          <w:ilvl w:val="0"/>
          <w:numId w:val="5"/>
        </w:numPr>
        <w:pBdr>
          <w:top w:val="nil"/>
          <w:left w:val="nil"/>
          <w:bottom w:val="nil"/>
          <w:right w:val="nil"/>
          <w:between w:val="nil"/>
        </w:pBdr>
        <w:spacing w:before="240" w:line="276" w:lineRule="auto"/>
        <w:ind w:left="709" w:right="194" w:hanging="425"/>
        <w:jc w:val="both"/>
        <w:rPr>
          <w:rFonts w:asciiTheme="minorHAnsi" w:hAnsiTheme="minorHAnsi" w:cstheme="minorHAnsi"/>
          <w:b/>
          <w:bCs/>
        </w:rPr>
      </w:pPr>
      <w:bookmarkStart w:id="18" w:name="_Toc99303342"/>
      <w:bookmarkStart w:id="19" w:name="_Toc99443350"/>
      <w:bookmarkStart w:id="20" w:name="_Toc99444913"/>
      <w:bookmarkStart w:id="21" w:name="_Toc100064466"/>
      <w:bookmarkStart w:id="22" w:name="_Toc100154038"/>
      <w:bookmarkStart w:id="23" w:name="_Toc100757478"/>
      <w:bookmarkStart w:id="24" w:name="_Toc100908161"/>
      <w:r w:rsidRPr="00336457">
        <w:rPr>
          <w:rFonts w:asciiTheme="minorHAnsi" w:hAnsiTheme="minorHAnsi" w:cstheme="minorHAnsi"/>
          <w:b/>
          <w:bCs/>
        </w:rPr>
        <w:t>Analyse technico-financière</w:t>
      </w:r>
      <w:bookmarkEnd w:id="18"/>
      <w:bookmarkEnd w:id="19"/>
      <w:bookmarkEnd w:id="20"/>
      <w:bookmarkEnd w:id="21"/>
      <w:bookmarkEnd w:id="22"/>
      <w:bookmarkEnd w:id="23"/>
      <w:bookmarkEnd w:id="24"/>
    </w:p>
    <w:p w14:paraId="16EEA0F4" w14:textId="77777777" w:rsidR="00645D4D" w:rsidRPr="00336457" w:rsidRDefault="00645D4D" w:rsidP="00645D4D">
      <w:pPr>
        <w:spacing w:line="276" w:lineRule="auto"/>
        <w:ind w:right="194"/>
        <w:rPr>
          <w:rFonts w:asciiTheme="minorHAnsi" w:hAnsiTheme="minorHAnsi" w:cstheme="minorHAnsi"/>
        </w:rPr>
      </w:pPr>
      <w:r w:rsidRPr="00336457">
        <w:rPr>
          <w:rFonts w:asciiTheme="minorHAnsi" w:hAnsiTheme="minorHAnsi" w:cstheme="minorHAnsi"/>
        </w:rPr>
        <w:t>Les notes techniques (T) et financières (F) obtenues pour chaque candidat seront pondérées respectivement par les coefficients suivants :</w:t>
      </w:r>
    </w:p>
    <w:p w14:paraId="5BA17B0B" w14:textId="77777777" w:rsidR="00645D4D" w:rsidRPr="00336457" w:rsidRDefault="00645D4D" w:rsidP="00645D4D">
      <w:pPr>
        <w:numPr>
          <w:ilvl w:val="0"/>
          <w:numId w:val="14"/>
        </w:numPr>
        <w:spacing w:line="276" w:lineRule="auto"/>
        <w:ind w:right="194"/>
        <w:rPr>
          <w:rFonts w:asciiTheme="minorHAnsi" w:hAnsiTheme="minorHAnsi" w:cstheme="minorHAnsi"/>
        </w:rPr>
      </w:pPr>
      <w:r w:rsidRPr="00336457">
        <w:rPr>
          <w:rFonts w:asciiTheme="minorHAnsi" w:hAnsiTheme="minorHAnsi" w:cstheme="minorHAnsi"/>
        </w:rPr>
        <w:t>80% pour l’offre technique.</w:t>
      </w:r>
    </w:p>
    <w:p w14:paraId="5CFA3CFF" w14:textId="77777777" w:rsidR="00645D4D" w:rsidRPr="00336457" w:rsidRDefault="00645D4D" w:rsidP="00645D4D">
      <w:pPr>
        <w:numPr>
          <w:ilvl w:val="0"/>
          <w:numId w:val="14"/>
        </w:numPr>
        <w:spacing w:line="276" w:lineRule="auto"/>
        <w:ind w:right="194"/>
        <w:rPr>
          <w:rFonts w:asciiTheme="minorHAnsi" w:hAnsiTheme="minorHAnsi" w:cstheme="minorHAnsi"/>
        </w:rPr>
      </w:pPr>
      <w:r w:rsidRPr="00336457">
        <w:rPr>
          <w:rFonts w:asciiTheme="minorHAnsi" w:hAnsiTheme="minorHAnsi" w:cstheme="minorHAnsi"/>
        </w:rPr>
        <w:t>20% pour l’offre financière.</w:t>
      </w:r>
    </w:p>
    <w:p w14:paraId="0702E0FA" w14:textId="77777777" w:rsidR="00645D4D" w:rsidRPr="00336457" w:rsidRDefault="00645D4D" w:rsidP="00645D4D">
      <w:pPr>
        <w:numPr>
          <w:ilvl w:val="0"/>
          <w:numId w:val="14"/>
        </w:numPr>
        <w:spacing w:line="276" w:lineRule="auto"/>
        <w:ind w:right="194"/>
        <w:rPr>
          <w:rFonts w:asciiTheme="minorHAnsi" w:hAnsiTheme="minorHAnsi" w:cstheme="minorHAnsi"/>
        </w:rPr>
      </w:pPr>
      <w:r w:rsidRPr="00336457">
        <w:rPr>
          <w:rFonts w:asciiTheme="minorHAnsi" w:hAnsiTheme="minorHAnsi" w:cstheme="minorHAnsi"/>
        </w:rPr>
        <w:t>N= 0,8 * T + 0,2* F</w:t>
      </w:r>
    </w:p>
    <w:p w14:paraId="147D7E3C" w14:textId="77777777" w:rsidR="00645D4D" w:rsidRDefault="00645D4D" w:rsidP="00645D4D">
      <w:pPr>
        <w:spacing w:line="276" w:lineRule="auto"/>
        <w:ind w:right="194"/>
        <w:rPr>
          <w:rFonts w:asciiTheme="minorHAnsi" w:hAnsiTheme="minorHAnsi" w:cstheme="minorHAnsi"/>
        </w:rPr>
      </w:pPr>
      <w:r w:rsidRPr="00336457">
        <w:rPr>
          <w:rFonts w:asciiTheme="minorHAnsi" w:hAnsiTheme="minorHAnsi" w:cstheme="minorHAnsi"/>
        </w:rPr>
        <w:t>Le contrat sera adjugé à l’offre ayant obtenu la note « N » la plus élevée</w:t>
      </w:r>
    </w:p>
    <w:p w14:paraId="2D608C1B" w14:textId="77777777" w:rsidR="00645D4D" w:rsidRPr="00336457" w:rsidRDefault="00645D4D" w:rsidP="00645D4D">
      <w:pPr>
        <w:spacing w:line="276" w:lineRule="auto"/>
        <w:ind w:right="194"/>
        <w:rPr>
          <w:rFonts w:asciiTheme="minorHAnsi" w:hAnsiTheme="minorHAnsi" w:cstheme="minorHAnsi"/>
        </w:rPr>
      </w:pPr>
    </w:p>
    <w:p w14:paraId="6BEBA626" w14:textId="77777777" w:rsidR="00645D4D" w:rsidRPr="00E4610F" w:rsidRDefault="00645D4D" w:rsidP="00645D4D">
      <w:pPr>
        <w:numPr>
          <w:ilvl w:val="0"/>
          <w:numId w:val="5"/>
        </w:numPr>
        <w:pBdr>
          <w:top w:val="nil"/>
          <w:left w:val="nil"/>
          <w:bottom w:val="nil"/>
          <w:right w:val="nil"/>
          <w:between w:val="nil"/>
        </w:pBdr>
        <w:ind w:left="567" w:right="194" w:hanging="283"/>
        <w:jc w:val="both"/>
        <w:rPr>
          <w:b/>
          <w:color w:val="000000"/>
        </w:rPr>
      </w:pPr>
      <w:r w:rsidRPr="00E4610F">
        <w:rPr>
          <w:b/>
          <w:color w:val="000000"/>
        </w:rPr>
        <w:lastRenderedPageBreak/>
        <w:t xml:space="preserve">Dépôt des offres </w:t>
      </w:r>
    </w:p>
    <w:p w14:paraId="4A51DE70" w14:textId="77777777" w:rsidR="00645D4D" w:rsidRPr="00E4610F" w:rsidRDefault="00645D4D" w:rsidP="00645D4D">
      <w:pPr>
        <w:pBdr>
          <w:top w:val="nil"/>
          <w:left w:val="nil"/>
          <w:bottom w:val="nil"/>
          <w:right w:val="nil"/>
          <w:between w:val="nil"/>
        </w:pBdr>
        <w:spacing w:before="120"/>
        <w:jc w:val="both"/>
        <w:rPr>
          <w:color w:val="000000"/>
        </w:rPr>
      </w:pPr>
      <w:r w:rsidRPr="00E4610F">
        <w:rPr>
          <w:color w:val="000000"/>
        </w:rPr>
        <w:t>Le BET est prié de déposer ou d’envoyer dans deux documents séparés :</w:t>
      </w:r>
    </w:p>
    <w:p w14:paraId="41CF5869" w14:textId="77777777" w:rsidR="00645D4D" w:rsidRPr="00E4610F" w:rsidRDefault="00645D4D" w:rsidP="00645D4D">
      <w:pPr>
        <w:numPr>
          <w:ilvl w:val="0"/>
          <w:numId w:val="6"/>
        </w:numPr>
        <w:pBdr>
          <w:top w:val="nil"/>
          <w:left w:val="nil"/>
          <w:bottom w:val="nil"/>
          <w:right w:val="nil"/>
          <w:between w:val="nil"/>
        </w:pBdr>
        <w:tabs>
          <w:tab w:val="left" w:pos="877"/>
        </w:tabs>
        <w:spacing w:before="120"/>
        <w:jc w:val="both"/>
      </w:pPr>
      <w:r w:rsidRPr="00E4610F">
        <w:rPr>
          <w:b/>
          <w:color w:val="000000"/>
        </w:rPr>
        <w:t xml:space="preserve">Offre technique : </w:t>
      </w:r>
      <w:r w:rsidRPr="00E4610F">
        <w:rPr>
          <w:color w:val="000000"/>
        </w:rPr>
        <w:t>Contenant les éléments précisés dans le point VII du présent document ;</w:t>
      </w:r>
    </w:p>
    <w:p w14:paraId="4A7F994C" w14:textId="77777777" w:rsidR="00645D4D" w:rsidRDefault="00645D4D" w:rsidP="00645D4D">
      <w:pPr>
        <w:numPr>
          <w:ilvl w:val="0"/>
          <w:numId w:val="6"/>
        </w:numPr>
        <w:pBdr>
          <w:top w:val="nil"/>
          <w:left w:val="nil"/>
          <w:bottom w:val="nil"/>
          <w:right w:val="nil"/>
          <w:between w:val="nil"/>
        </w:pBdr>
        <w:tabs>
          <w:tab w:val="left" w:pos="877"/>
        </w:tabs>
        <w:jc w:val="both"/>
      </w:pPr>
      <w:r w:rsidRPr="00E4610F">
        <w:rPr>
          <w:b/>
          <w:color w:val="000000"/>
        </w:rPr>
        <w:t xml:space="preserve">Offre financière </w:t>
      </w:r>
      <w:r w:rsidRPr="00E4610F">
        <w:rPr>
          <w:color w:val="000000"/>
        </w:rPr>
        <w:t>: Estimation du coût tel que précisé dans point VII du présent document</w:t>
      </w:r>
      <w:r w:rsidRPr="00E4610F">
        <w:rPr>
          <w:noProof/>
          <w:lang w:val="en-US" w:eastAsia="en-US" w:bidi="ar-SA"/>
        </w:rPr>
        <mc:AlternateContent>
          <mc:Choice Requires="wps">
            <w:drawing>
              <wp:anchor distT="0" distB="0" distL="0" distR="0" simplePos="0" relativeHeight="251666432" behindDoc="0" locked="0" layoutInCell="1" hidden="0" allowOverlap="1" wp14:anchorId="1C28DAB1" wp14:editId="665A8939">
                <wp:simplePos x="0" y="0"/>
                <wp:positionH relativeFrom="column">
                  <wp:posOffset>-12699</wp:posOffset>
                </wp:positionH>
                <wp:positionV relativeFrom="paragraph">
                  <wp:posOffset>508000</wp:posOffset>
                </wp:positionV>
                <wp:extent cx="5807710" cy="1243965"/>
                <wp:effectExtent l="0" t="0" r="0" b="0"/>
                <wp:wrapTopAndBottom distT="0" distB="0"/>
                <wp:docPr id="10" name="Rectangle 10"/>
                <wp:cNvGraphicFramePr/>
                <a:graphic xmlns:a="http://schemas.openxmlformats.org/drawingml/2006/main">
                  <a:graphicData uri="http://schemas.microsoft.com/office/word/2010/wordprocessingShape">
                    <wps:wsp>
                      <wps:cNvSpPr/>
                      <wps:spPr>
                        <a:xfrm>
                          <a:off x="2446908" y="3162780"/>
                          <a:ext cx="5798185" cy="1234440"/>
                        </a:xfrm>
                        <a:prstGeom prst="rect">
                          <a:avLst/>
                        </a:prstGeom>
                        <a:solidFill>
                          <a:srgbClr val="F1F1F1"/>
                        </a:solidFill>
                        <a:ln>
                          <a:noFill/>
                        </a:ln>
                      </wps:spPr>
                      <wps:txbx>
                        <w:txbxContent>
                          <w:p w14:paraId="51F28D7C" w14:textId="77777777" w:rsidR="00645D4D" w:rsidRDefault="00645D4D" w:rsidP="00645D4D">
                            <w:pPr>
                              <w:spacing w:before="8"/>
                              <w:textDirection w:val="btLr"/>
                            </w:pPr>
                          </w:p>
                          <w:p w14:paraId="612AC063" w14:textId="77777777" w:rsidR="00645D4D" w:rsidRDefault="00645D4D" w:rsidP="00645D4D">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402376D9" w14:textId="77777777" w:rsidR="00645D4D" w:rsidRDefault="00645D4D" w:rsidP="00645D4D">
                            <w:pPr>
                              <w:spacing w:line="292" w:lineRule="auto"/>
                              <w:ind w:left="674" w:right="675" w:firstLine="674"/>
                              <w:jc w:val="center"/>
                              <w:textDirection w:val="btLr"/>
                            </w:pPr>
                            <w:r>
                              <w:rPr>
                                <w:b/>
                                <w:color w:val="000000"/>
                                <w:sz w:val="24"/>
                              </w:rPr>
                              <w:t xml:space="preserve">Villa n° 4 ; Avenue Al </w:t>
                            </w:r>
                            <w:proofErr w:type="spellStart"/>
                            <w:r>
                              <w:rPr>
                                <w:b/>
                                <w:color w:val="000000"/>
                                <w:sz w:val="24"/>
                              </w:rPr>
                              <w:t>Araar</w:t>
                            </w:r>
                            <w:proofErr w:type="spellEnd"/>
                            <w:r>
                              <w:rPr>
                                <w:b/>
                                <w:color w:val="000000"/>
                                <w:sz w:val="24"/>
                              </w:rPr>
                              <w:t>, Secteur 16, Hay Ryad, Rabat, Maroc</w:t>
                            </w:r>
                          </w:p>
                        </w:txbxContent>
                      </wps:txbx>
                      <wps:bodyPr spcFirstLastPara="1" wrap="square" lIns="0" tIns="0" rIns="0" bIns="0" anchor="t" anchorCtr="0">
                        <a:noAutofit/>
                      </wps:bodyPr>
                    </wps:wsp>
                  </a:graphicData>
                </a:graphic>
              </wp:anchor>
            </w:drawing>
          </mc:Choice>
          <mc:Fallback>
            <w:pict>
              <v:rect w14:anchorId="1C28DAB1" id="Rectangle 10" o:spid="_x0000_s1027" style="position:absolute;left:0;text-align:left;margin-left:-1pt;margin-top:40pt;width:457.3pt;height:97.9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" fillcolor="#f1f1f1" stroked="f">
                <v:textbox inset="0,0,0,0">
                  <w:txbxContent>
                    <w:p w14:paraId="51F28D7C" w14:textId="77777777" w:rsidR="00645D4D" w:rsidRDefault="00645D4D" w:rsidP="00645D4D">
                      <w:pPr>
                        <w:spacing w:before="8"/>
                        <w:textDirection w:val="btLr"/>
                      </w:pPr>
                    </w:p>
                    <w:p w14:paraId="612AC063" w14:textId="77777777" w:rsidR="00645D4D" w:rsidRDefault="00645D4D" w:rsidP="00645D4D">
                      <w:pPr>
                        <w:spacing w:line="337" w:lineRule="auto"/>
                        <w:ind w:left="674" w:right="675" w:firstLine="674"/>
                        <w:jc w:val="center"/>
                        <w:textDirection w:val="btLr"/>
                      </w:pPr>
                      <w:r>
                        <w:rPr>
                          <w:b/>
                          <w:color w:val="000000"/>
                          <w:sz w:val="24"/>
                        </w:rPr>
                        <w:t>Coordination Nationale du Projet de Renforcement Opérationnel du 4C Maroc Centre de Compétences Changement Climatique</w:t>
                      </w:r>
                    </w:p>
                    <w:p w14:paraId="402376D9" w14:textId="77777777" w:rsidR="00645D4D" w:rsidRDefault="00645D4D" w:rsidP="00645D4D">
                      <w:pPr>
                        <w:spacing w:line="292" w:lineRule="auto"/>
                        <w:ind w:left="674" w:right="675" w:firstLine="674"/>
                        <w:jc w:val="center"/>
                        <w:textDirection w:val="btLr"/>
                      </w:pPr>
                      <w:r>
                        <w:rPr>
                          <w:b/>
                          <w:color w:val="000000"/>
                          <w:sz w:val="24"/>
                        </w:rPr>
                        <w:t xml:space="preserve">Villa n° 4 ; Avenue Al </w:t>
                      </w:r>
                      <w:proofErr w:type="spellStart"/>
                      <w:r>
                        <w:rPr>
                          <w:b/>
                          <w:color w:val="000000"/>
                          <w:sz w:val="24"/>
                        </w:rPr>
                        <w:t>Araar</w:t>
                      </w:r>
                      <w:proofErr w:type="spellEnd"/>
                      <w:r>
                        <w:rPr>
                          <w:b/>
                          <w:color w:val="000000"/>
                          <w:sz w:val="24"/>
                        </w:rPr>
                        <w:t>, Secteur 16, Hay Ryad, Rabat, Maroc</w:t>
                      </w:r>
                    </w:p>
                  </w:txbxContent>
                </v:textbox>
                <w10:wrap type="topAndBottom"/>
              </v:rect>
            </w:pict>
          </mc:Fallback>
        </mc:AlternateContent>
      </w:r>
    </w:p>
    <w:p w14:paraId="7A0EB5B9" w14:textId="1C5DB4EC" w:rsidR="002B5456" w:rsidRDefault="002B5456" w:rsidP="00645D4D">
      <w:pPr>
        <w:spacing w:before="240"/>
        <w:ind w:left="720" w:right="194"/>
        <w:jc w:val="both"/>
      </w:pPr>
    </w:p>
    <w:sectPr w:rsidR="002B5456" w:rsidSect="00675A4C">
      <w:pgSz w:w="11910" w:h="16840"/>
      <w:pgMar w:top="567" w:right="1417" w:bottom="709" w:left="1417" w:header="0" w:footer="3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1.5pt;height:11.5pt" o:bullet="t">
        <v:imagedata r:id="rId1" o:title="msoF4E6"/>
      </v:shape>
    </w:pict>
  </w:numPicBullet>
  <w:abstractNum w:abstractNumId="0" w15:restartNumberingAfterBreak="0">
    <w:nsid w:val="130E44CA"/>
    <w:multiLevelType w:val="multilevel"/>
    <w:tmpl w:val="54A2416A"/>
    <w:lvl w:ilvl="0">
      <w:start w:val="1"/>
      <w:numFmt w:val="upperRoman"/>
      <w:lvlText w:val="%1."/>
      <w:lvlJc w:val="left"/>
      <w:pPr>
        <w:ind w:left="1080" w:hanging="720"/>
      </w:p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23F02"/>
    <w:multiLevelType w:val="multilevel"/>
    <w:tmpl w:val="F75AFC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1705"/>
    <w:multiLevelType w:val="multilevel"/>
    <w:tmpl w:val="C036767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004196"/>
    <w:multiLevelType w:val="multilevel"/>
    <w:tmpl w:val="8E722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7D58D1"/>
    <w:multiLevelType w:val="multilevel"/>
    <w:tmpl w:val="0BF41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567CD3"/>
    <w:multiLevelType w:val="multilevel"/>
    <w:tmpl w:val="16041B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7B7051"/>
    <w:multiLevelType w:val="hybridMultilevel"/>
    <w:tmpl w:val="8A264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273F9"/>
    <w:multiLevelType w:val="hybridMultilevel"/>
    <w:tmpl w:val="D7126D80"/>
    <w:lvl w:ilvl="0" w:tplc="38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4A33BD"/>
    <w:multiLevelType w:val="hybridMultilevel"/>
    <w:tmpl w:val="C988E0E2"/>
    <w:lvl w:ilvl="0" w:tplc="1BACEEE0">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EE0F66"/>
    <w:multiLevelType w:val="hybridMultilevel"/>
    <w:tmpl w:val="F0F8ED20"/>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79B255C"/>
    <w:multiLevelType w:val="hybridMultilevel"/>
    <w:tmpl w:val="E3F4AFB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326A17"/>
    <w:multiLevelType w:val="hybridMultilevel"/>
    <w:tmpl w:val="A40C07A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867949"/>
    <w:multiLevelType w:val="multilevel"/>
    <w:tmpl w:val="964A3D56"/>
    <w:lvl w:ilvl="0">
      <w:start w:val="1"/>
      <w:numFmt w:val="decimal"/>
      <w:lvlText w:val="%1."/>
      <w:lvlJc w:val="left"/>
      <w:pPr>
        <w:ind w:left="876" w:hanging="360"/>
      </w:pPr>
      <w:rPr>
        <w:rFonts w:ascii="Calibri" w:eastAsia="Calibri" w:hAnsi="Calibri" w:cs="Calibri"/>
        <w:b/>
        <w:sz w:val="24"/>
        <w:szCs w:val="24"/>
      </w:rPr>
    </w:lvl>
    <w:lvl w:ilvl="1">
      <w:start w:val="1"/>
      <w:numFmt w:val="bullet"/>
      <w:lvlText w:val="•"/>
      <w:lvlJc w:val="left"/>
      <w:pPr>
        <w:ind w:left="1770" w:hanging="360"/>
      </w:pPr>
    </w:lvl>
    <w:lvl w:ilvl="2">
      <w:start w:val="1"/>
      <w:numFmt w:val="bullet"/>
      <w:lvlText w:val="•"/>
      <w:lvlJc w:val="left"/>
      <w:pPr>
        <w:ind w:left="2661" w:hanging="360"/>
      </w:pPr>
    </w:lvl>
    <w:lvl w:ilvl="3">
      <w:start w:val="1"/>
      <w:numFmt w:val="bullet"/>
      <w:lvlText w:val="•"/>
      <w:lvlJc w:val="left"/>
      <w:pPr>
        <w:ind w:left="3551" w:hanging="360"/>
      </w:pPr>
    </w:lvl>
    <w:lvl w:ilvl="4">
      <w:start w:val="1"/>
      <w:numFmt w:val="bullet"/>
      <w:lvlText w:val="•"/>
      <w:lvlJc w:val="left"/>
      <w:pPr>
        <w:ind w:left="4442" w:hanging="360"/>
      </w:pPr>
    </w:lvl>
    <w:lvl w:ilvl="5">
      <w:start w:val="1"/>
      <w:numFmt w:val="bullet"/>
      <w:lvlText w:val="•"/>
      <w:lvlJc w:val="left"/>
      <w:pPr>
        <w:ind w:left="5333" w:hanging="360"/>
      </w:pPr>
    </w:lvl>
    <w:lvl w:ilvl="6">
      <w:start w:val="1"/>
      <w:numFmt w:val="bullet"/>
      <w:lvlText w:val="•"/>
      <w:lvlJc w:val="left"/>
      <w:pPr>
        <w:ind w:left="6223" w:hanging="360"/>
      </w:pPr>
    </w:lvl>
    <w:lvl w:ilvl="7">
      <w:start w:val="1"/>
      <w:numFmt w:val="bullet"/>
      <w:lvlText w:val="•"/>
      <w:lvlJc w:val="left"/>
      <w:pPr>
        <w:ind w:left="7114" w:hanging="360"/>
      </w:pPr>
    </w:lvl>
    <w:lvl w:ilvl="8">
      <w:start w:val="1"/>
      <w:numFmt w:val="bullet"/>
      <w:lvlText w:val="•"/>
      <w:lvlJc w:val="left"/>
      <w:pPr>
        <w:ind w:left="8005" w:hanging="360"/>
      </w:pPr>
    </w:lvl>
  </w:abstractNum>
  <w:abstractNum w:abstractNumId="13" w15:restartNumberingAfterBreak="0">
    <w:nsid w:val="64DA492C"/>
    <w:multiLevelType w:val="multilevel"/>
    <w:tmpl w:val="C5BA0AB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3"/>
  </w:num>
  <w:num w:numId="6">
    <w:abstractNumId w:val="12"/>
  </w:num>
  <w:num w:numId="7">
    <w:abstractNumId w:val="2"/>
  </w:num>
  <w:num w:numId="8">
    <w:abstractNumId w:val="7"/>
  </w:num>
  <w:num w:numId="9">
    <w:abstractNumId w:val="9"/>
  </w:num>
  <w:num w:numId="10">
    <w:abstractNumId w:val="6"/>
  </w:num>
  <w:num w:numId="11">
    <w:abstractNumId w:val="1"/>
  </w:num>
  <w:num w:numId="12">
    <w:abstractNumId w:val="8"/>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3F"/>
    <w:rsid w:val="000F247F"/>
    <w:rsid w:val="00110CDC"/>
    <w:rsid w:val="00144077"/>
    <w:rsid w:val="00150661"/>
    <w:rsid w:val="001539DB"/>
    <w:rsid w:val="00166DC5"/>
    <w:rsid w:val="0017426E"/>
    <w:rsid w:val="001919EE"/>
    <w:rsid w:val="00223521"/>
    <w:rsid w:val="002339DC"/>
    <w:rsid w:val="00267DE3"/>
    <w:rsid w:val="00275972"/>
    <w:rsid w:val="00292805"/>
    <w:rsid w:val="002A4169"/>
    <w:rsid w:val="002A4711"/>
    <w:rsid w:val="002B379D"/>
    <w:rsid w:val="002B5456"/>
    <w:rsid w:val="002C300E"/>
    <w:rsid w:val="002D1690"/>
    <w:rsid w:val="002D435B"/>
    <w:rsid w:val="00304322"/>
    <w:rsid w:val="00335A77"/>
    <w:rsid w:val="00352551"/>
    <w:rsid w:val="00377B02"/>
    <w:rsid w:val="003B1AD1"/>
    <w:rsid w:val="003B297F"/>
    <w:rsid w:val="003B4B8B"/>
    <w:rsid w:val="003D23E2"/>
    <w:rsid w:val="0044166C"/>
    <w:rsid w:val="00447B2C"/>
    <w:rsid w:val="004528AE"/>
    <w:rsid w:val="004966E6"/>
    <w:rsid w:val="00496D75"/>
    <w:rsid w:val="004D3214"/>
    <w:rsid w:val="0052071D"/>
    <w:rsid w:val="00530421"/>
    <w:rsid w:val="005411D6"/>
    <w:rsid w:val="005476AC"/>
    <w:rsid w:val="00562127"/>
    <w:rsid w:val="00573BE9"/>
    <w:rsid w:val="005A1379"/>
    <w:rsid w:val="005C1DFA"/>
    <w:rsid w:val="005E413F"/>
    <w:rsid w:val="005F5E59"/>
    <w:rsid w:val="00607620"/>
    <w:rsid w:val="00620ACE"/>
    <w:rsid w:val="006260EB"/>
    <w:rsid w:val="00642976"/>
    <w:rsid w:val="00645D4D"/>
    <w:rsid w:val="006640B7"/>
    <w:rsid w:val="00675A4C"/>
    <w:rsid w:val="006C614D"/>
    <w:rsid w:val="006D428B"/>
    <w:rsid w:val="00726A94"/>
    <w:rsid w:val="00733993"/>
    <w:rsid w:val="00743306"/>
    <w:rsid w:val="007703F7"/>
    <w:rsid w:val="00783E3E"/>
    <w:rsid w:val="00796DAF"/>
    <w:rsid w:val="007A2177"/>
    <w:rsid w:val="007B145D"/>
    <w:rsid w:val="007C32C8"/>
    <w:rsid w:val="007F18B3"/>
    <w:rsid w:val="008059E9"/>
    <w:rsid w:val="00805FE3"/>
    <w:rsid w:val="0081556C"/>
    <w:rsid w:val="0086407E"/>
    <w:rsid w:val="00881D80"/>
    <w:rsid w:val="00882CD6"/>
    <w:rsid w:val="00895A22"/>
    <w:rsid w:val="008B331B"/>
    <w:rsid w:val="008C30AF"/>
    <w:rsid w:val="008D6EDD"/>
    <w:rsid w:val="008E3E6B"/>
    <w:rsid w:val="009110BE"/>
    <w:rsid w:val="00991C55"/>
    <w:rsid w:val="009C014A"/>
    <w:rsid w:val="009C407D"/>
    <w:rsid w:val="009E5272"/>
    <w:rsid w:val="00A477EF"/>
    <w:rsid w:val="00A52EF8"/>
    <w:rsid w:val="00A5763B"/>
    <w:rsid w:val="00A578F2"/>
    <w:rsid w:val="00A71C94"/>
    <w:rsid w:val="00AA103A"/>
    <w:rsid w:val="00AC783B"/>
    <w:rsid w:val="00B2134B"/>
    <w:rsid w:val="00B40808"/>
    <w:rsid w:val="00B43C58"/>
    <w:rsid w:val="00B8374F"/>
    <w:rsid w:val="00BB4AC3"/>
    <w:rsid w:val="00BD2B70"/>
    <w:rsid w:val="00BD30A3"/>
    <w:rsid w:val="00BF782E"/>
    <w:rsid w:val="00C13280"/>
    <w:rsid w:val="00C20D81"/>
    <w:rsid w:val="00C24BC4"/>
    <w:rsid w:val="00C25248"/>
    <w:rsid w:val="00C41CCB"/>
    <w:rsid w:val="00C87031"/>
    <w:rsid w:val="00CC2C4E"/>
    <w:rsid w:val="00CC31A5"/>
    <w:rsid w:val="00CC5355"/>
    <w:rsid w:val="00CE0F47"/>
    <w:rsid w:val="00CE68F0"/>
    <w:rsid w:val="00CF147C"/>
    <w:rsid w:val="00D30648"/>
    <w:rsid w:val="00D67F0D"/>
    <w:rsid w:val="00D73BF3"/>
    <w:rsid w:val="00D7781A"/>
    <w:rsid w:val="00DC4F26"/>
    <w:rsid w:val="00DD3E93"/>
    <w:rsid w:val="00DF58A2"/>
    <w:rsid w:val="00E165F4"/>
    <w:rsid w:val="00E334A9"/>
    <w:rsid w:val="00E362CF"/>
    <w:rsid w:val="00E36E1C"/>
    <w:rsid w:val="00E725E5"/>
    <w:rsid w:val="00E90E54"/>
    <w:rsid w:val="00E979AA"/>
    <w:rsid w:val="00ED33FB"/>
    <w:rsid w:val="00EF1FAC"/>
    <w:rsid w:val="00F015D0"/>
    <w:rsid w:val="00F16564"/>
    <w:rsid w:val="00F2241F"/>
    <w:rsid w:val="00F32D63"/>
    <w:rsid w:val="00F50DD5"/>
    <w:rsid w:val="00F623D8"/>
    <w:rsid w:val="00F95423"/>
    <w:rsid w:val="00FD4AB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156A"/>
  <w15:chartTrackingRefBased/>
  <w15:docId w15:val="{ED68EF6C-C0F5-429B-891C-83044F8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AC3"/>
    <w:pPr>
      <w:widowControl w:val="0"/>
      <w:autoSpaceDE w:val="0"/>
      <w:autoSpaceDN w:val="0"/>
      <w:spacing w:after="0" w:line="240" w:lineRule="auto"/>
    </w:pPr>
    <w:rPr>
      <w:rFonts w:ascii="Calibri" w:eastAsia="Calibri" w:hAnsi="Calibri" w:cs="Calibri"/>
      <w:lang w:val="fr-FR" w:eastAsia="fr-FR" w:bidi="fr-FR"/>
    </w:rPr>
  </w:style>
  <w:style w:type="paragraph" w:styleId="Titre1">
    <w:name w:val="heading 1"/>
    <w:basedOn w:val="Normal"/>
    <w:link w:val="Titre1Car"/>
    <w:uiPriority w:val="9"/>
    <w:qFormat/>
    <w:rsid w:val="00BB4AC3"/>
    <w:pPr>
      <w:ind w:left="658"/>
      <w:outlineLvl w:val="0"/>
    </w:pPr>
    <w:rPr>
      <w:b/>
      <w:bCs/>
      <w:sz w:val="24"/>
      <w:szCs w:val="24"/>
    </w:rPr>
  </w:style>
  <w:style w:type="paragraph" w:styleId="Titre2">
    <w:name w:val="heading 2"/>
    <w:basedOn w:val="Normal"/>
    <w:next w:val="Normal"/>
    <w:link w:val="Titre2Car"/>
    <w:uiPriority w:val="9"/>
    <w:semiHidden/>
    <w:unhideWhenUsed/>
    <w:qFormat/>
    <w:rsid w:val="00BB4AC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AC3"/>
    <w:rPr>
      <w:rFonts w:ascii="Calibri" w:eastAsia="Calibri" w:hAnsi="Calibri" w:cs="Calibri"/>
      <w:b/>
      <w:bCs/>
      <w:sz w:val="24"/>
      <w:szCs w:val="24"/>
      <w:lang w:val="fr-FR" w:eastAsia="fr-FR" w:bidi="fr-FR"/>
    </w:rPr>
  </w:style>
  <w:style w:type="character" w:customStyle="1" w:styleId="Titre2Car">
    <w:name w:val="Titre 2 Car"/>
    <w:basedOn w:val="Policepardfaut"/>
    <w:link w:val="Titre2"/>
    <w:uiPriority w:val="9"/>
    <w:semiHidden/>
    <w:rsid w:val="00BB4AC3"/>
    <w:rPr>
      <w:rFonts w:asciiTheme="majorHAnsi" w:eastAsiaTheme="majorEastAsia" w:hAnsiTheme="majorHAnsi" w:cstheme="majorBidi"/>
      <w:color w:val="2F5496" w:themeColor="accent1" w:themeShade="BF"/>
      <w:sz w:val="26"/>
      <w:szCs w:val="26"/>
      <w:lang w:val="fr-FR" w:eastAsia="fr-FR" w:bidi="fr-FR"/>
    </w:rPr>
  </w:style>
  <w:style w:type="paragraph" w:styleId="Paragraphedeliste">
    <w:name w:val="List Paragraph"/>
    <w:aliases w:val="List Paragraph1,References,Paragraphe à Puce,Bullets,Paragraphe de liste1,Titulo 4CxSpLast,ADB paragraph numbering,En tête 1,List Paragraph (numbered (a)),WB Para,Numbered List Paragraph,WB List Paragraph,Liste 1,ReferencesCxSpLast"/>
    <w:basedOn w:val="Normal"/>
    <w:link w:val="ParagraphedelisteCar"/>
    <w:qFormat/>
    <w:rsid w:val="00BB4AC3"/>
    <w:pPr>
      <w:ind w:left="720"/>
      <w:contextualSpacing/>
    </w:pPr>
  </w:style>
  <w:style w:type="table" w:styleId="Grilledutableau">
    <w:name w:val="Table Grid"/>
    <w:basedOn w:val="TableauNormal"/>
    <w:uiPriority w:val="39"/>
    <w:rsid w:val="00BB4AC3"/>
    <w:pPr>
      <w:widowControl w:val="0"/>
      <w:spacing w:after="0" w:line="240" w:lineRule="auto"/>
    </w:pPr>
    <w:rPr>
      <w:rFonts w:ascii="Calibri" w:eastAsia="Calibri" w:hAnsi="Calibri" w:cs="Calibri"/>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4AC3"/>
  </w:style>
  <w:style w:type="character" w:styleId="Lienhypertexte">
    <w:name w:val="Hyperlink"/>
    <w:basedOn w:val="Policepardfaut"/>
    <w:uiPriority w:val="99"/>
    <w:unhideWhenUsed/>
    <w:rsid w:val="00BB4AC3"/>
    <w:rPr>
      <w:color w:val="0563C1" w:themeColor="hyperlink"/>
      <w:u w:val="single"/>
    </w:rPr>
  </w:style>
  <w:style w:type="character" w:customStyle="1" w:styleId="ParagraphedelisteCar">
    <w:name w:val="Paragraphe de liste Car"/>
    <w:aliases w:val="List Paragraph1 Car,References Car,Paragraphe à Puce Car,Bullets Car,Paragraphe de liste1 Car,Titulo 4CxSpLast Car,ADB paragraph numbering Car,En tête 1 Car,List Paragraph (numbered (a)) Car,WB Para Car,WB List Paragraph Car"/>
    <w:link w:val="Paragraphedeliste"/>
    <w:uiPriority w:val="34"/>
    <w:rsid w:val="00BB4AC3"/>
    <w:rPr>
      <w:rFonts w:ascii="Calibri" w:eastAsia="Calibri" w:hAnsi="Calibri" w:cs="Calibri"/>
      <w:lang w:val="fr-FR" w:eastAsia="fr-FR" w:bidi="fr-FR"/>
    </w:rPr>
  </w:style>
  <w:style w:type="character" w:styleId="Lienhypertextesuivivisit">
    <w:name w:val="FollowedHyperlink"/>
    <w:basedOn w:val="Policepardfaut"/>
    <w:uiPriority w:val="99"/>
    <w:semiHidden/>
    <w:unhideWhenUsed/>
    <w:rsid w:val="00F623D8"/>
    <w:rPr>
      <w:color w:val="954F72" w:themeColor="followedHyperlink"/>
      <w:u w:val="single"/>
    </w:rPr>
  </w:style>
  <w:style w:type="paragraph" w:styleId="Rvision">
    <w:name w:val="Revision"/>
    <w:hidden/>
    <w:uiPriority w:val="99"/>
    <w:semiHidden/>
    <w:rsid w:val="00F015D0"/>
    <w:pPr>
      <w:spacing w:after="0" w:line="240" w:lineRule="auto"/>
    </w:pPr>
    <w:rPr>
      <w:rFonts w:ascii="Calibri" w:eastAsia="Calibri" w:hAnsi="Calibri" w:cs="Calibri"/>
      <w:lang w:val="fr-FR" w:eastAsia="fr-FR" w:bidi="fr-FR"/>
    </w:rPr>
  </w:style>
  <w:style w:type="character" w:styleId="Marquedecommentaire">
    <w:name w:val="annotation reference"/>
    <w:basedOn w:val="Policepardfaut"/>
    <w:uiPriority w:val="99"/>
    <w:semiHidden/>
    <w:unhideWhenUsed/>
    <w:rsid w:val="00F015D0"/>
    <w:rPr>
      <w:sz w:val="16"/>
      <w:szCs w:val="16"/>
    </w:rPr>
  </w:style>
  <w:style w:type="paragraph" w:styleId="Commentaire">
    <w:name w:val="annotation text"/>
    <w:basedOn w:val="Normal"/>
    <w:link w:val="CommentaireCar"/>
    <w:uiPriority w:val="99"/>
    <w:unhideWhenUsed/>
    <w:rsid w:val="00F015D0"/>
    <w:rPr>
      <w:sz w:val="20"/>
      <w:szCs w:val="20"/>
    </w:rPr>
  </w:style>
  <w:style w:type="character" w:customStyle="1" w:styleId="CommentaireCar">
    <w:name w:val="Commentaire Car"/>
    <w:basedOn w:val="Policepardfaut"/>
    <w:link w:val="Commentaire"/>
    <w:uiPriority w:val="99"/>
    <w:rsid w:val="00F015D0"/>
    <w:rPr>
      <w:rFonts w:ascii="Calibri" w:eastAsia="Calibri" w:hAnsi="Calibri" w:cs="Calibri"/>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F015D0"/>
    <w:rPr>
      <w:b/>
      <w:bCs/>
    </w:rPr>
  </w:style>
  <w:style w:type="character" w:customStyle="1" w:styleId="ObjetducommentaireCar">
    <w:name w:val="Objet du commentaire Car"/>
    <w:basedOn w:val="CommentaireCar"/>
    <w:link w:val="Objetducommentaire"/>
    <w:uiPriority w:val="99"/>
    <w:semiHidden/>
    <w:rsid w:val="00F015D0"/>
    <w:rPr>
      <w:rFonts w:ascii="Calibri" w:eastAsia="Calibri" w:hAnsi="Calibri" w:cs="Calibri"/>
      <w:b/>
      <w:bCs/>
      <w:sz w:val="20"/>
      <w:szCs w:val="20"/>
      <w:lang w:val="fr-FR" w:eastAsia="fr-FR" w:bidi="fr-FR"/>
    </w:rPr>
  </w:style>
  <w:style w:type="character" w:styleId="lev">
    <w:name w:val="Strong"/>
    <w:basedOn w:val="Policepardfaut"/>
    <w:uiPriority w:val="22"/>
    <w:qFormat/>
    <w:rsid w:val="003B29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4c.maroc@gmail.com" TargetMode="External"/><Relationship Id="rId3" Type="http://schemas.openxmlformats.org/officeDocument/2006/relationships/styles" Target="styles.xml"/><Relationship Id="rId7" Type="http://schemas.openxmlformats.org/officeDocument/2006/relationships/hyperlink" Target="mailto:ro4c.maro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petencespourleclimat.moodle.school/login/index.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B0CE-08B2-4170-A25E-0B6C494A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2099</Words>
  <Characters>11967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NACIRI</dc:creator>
  <cp:keywords/>
  <dc:description/>
  <cp:lastModifiedBy>user</cp:lastModifiedBy>
  <cp:revision>4</cp:revision>
  <dcterms:created xsi:type="dcterms:W3CDTF">2023-10-10T15:06:00Z</dcterms:created>
  <dcterms:modified xsi:type="dcterms:W3CDTF">2023-10-10T15:49:00Z</dcterms:modified>
</cp:coreProperties>
</file>